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6FBD9" w14:textId="77777777" w:rsidR="0035204B" w:rsidRPr="006C0C83" w:rsidRDefault="000B07E9" w:rsidP="00064C4E">
      <w:pPr>
        <w:jc w:val="center"/>
        <w:rPr>
          <w:rFonts w:ascii="Times New Roman" w:hAnsi="Times New Roman" w:cs="Times New Roman"/>
        </w:rPr>
      </w:pPr>
      <w:r w:rsidRPr="006C0C83">
        <w:rPr>
          <w:rFonts w:ascii="Times New Roman" w:hAnsi="Times New Roman" w:cs="Times New Roman"/>
        </w:rPr>
        <w:t>An Examination of Action Research</w:t>
      </w:r>
    </w:p>
    <w:p w14:paraId="2E28A4C0" w14:textId="77777777" w:rsidR="000838C4" w:rsidRPr="006C0C83" w:rsidRDefault="000838C4" w:rsidP="000D7A4B">
      <w:pPr>
        <w:jc w:val="center"/>
        <w:rPr>
          <w:rFonts w:ascii="Times New Roman" w:hAnsi="Times New Roman" w:cs="Times New Roman"/>
          <w:b/>
        </w:rPr>
      </w:pPr>
      <w:r w:rsidRPr="006C0C83">
        <w:rPr>
          <w:rFonts w:ascii="Times New Roman" w:hAnsi="Times New Roman" w:cs="Times New Roman"/>
          <w:b/>
        </w:rPr>
        <w:t>Part 1: Background</w:t>
      </w:r>
    </w:p>
    <w:p w14:paraId="68452952" w14:textId="487B2C31" w:rsidR="000838C4" w:rsidRPr="006C0C83" w:rsidRDefault="000838C4" w:rsidP="000D7A4B">
      <w:pPr>
        <w:ind w:firstLine="720"/>
        <w:rPr>
          <w:rFonts w:ascii="Times New Roman" w:hAnsi="Times New Roman" w:cs="Times New Roman"/>
        </w:rPr>
      </w:pPr>
      <w:r w:rsidRPr="006C0C83">
        <w:rPr>
          <w:rFonts w:ascii="Times New Roman" w:hAnsi="Times New Roman" w:cs="Times New Roman"/>
        </w:rPr>
        <w:t>In this post, I am exam</w:t>
      </w:r>
      <w:r w:rsidR="00D41C67">
        <w:rPr>
          <w:rFonts w:ascii="Times New Roman" w:hAnsi="Times New Roman" w:cs="Times New Roman"/>
        </w:rPr>
        <w:t>in</w:t>
      </w:r>
      <w:r w:rsidRPr="006C0C83">
        <w:rPr>
          <w:rFonts w:ascii="Times New Roman" w:hAnsi="Times New Roman" w:cs="Times New Roman"/>
        </w:rPr>
        <w:t>ing the second chapter in a book title</w:t>
      </w:r>
      <w:r w:rsidR="00064C4E" w:rsidRPr="006C0C83">
        <w:rPr>
          <w:rFonts w:ascii="Times New Roman" w:hAnsi="Times New Roman" w:cs="Times New Roman"/>
        </w:rPr>
        <w:t>d</w:t>
      </w:r>
      <w:r w:rsidRPr="006C0C83">
        <w:rPr>
          <w:rFonts w:ascii="Times New Roman" w:hAnsi="Times New Roman" w:cs="Times New Roman"/>
        </w:rPr>
        <w:t xml:space="preserve"> </w:t>
      </w:r>
      <w:r w:rsidRPr="006C0C83">
        <w:rPr>
          <w:rFonts w:ascii="Times New Roman" w:hAnsi="Times New Roman" w:cs="Times New Roman"/>
          <w:i/>
        </w:rPr>
        <w:t xml:space="preserve">Action </w:t>
      </w:r>
      <w:r w:rsidR="00A95B97" w:rsidRPr="006C0C83">
        <w:rPr>
          <w:rFonts w:ascii="Times New Roman" w:hAnsi="Times New Roman" w:cs="Times New Roman"/>
          <w:i/>
        </w:rPr>
        <w:t>Research</w:t>
      </w:r>
      <w:r w:rsidRPr="006C0C83">
        <w:rPr>
          <w:rFonts w:ascii="Times New Roman" w:hAnsi="Times New Roman" w:cs="Times New Roman"/>
          <w:i/>
        </w:rPr>
        <w:t xml:space="preserve"> in </w:t>
      </w:r>
      <w:r w:rsidR="00064C4E" w:rsidRPr="006C0C83">
        <w:rPr>
          <w:rFonts w:ascii="Times New Roman" w:hAnsi="Times New Roman" w:cs="Times New Roman"/>
          <w:i/>
        </w:rPr>
        <w:t>E</w:t>
      </w:r>
      <w:r w:rsidR="00A95B97" w:rsidRPr="006C0C83">
        <w:rPr>
          <w:rFonts w:ascii="Times New Roman" w:hAnsi="Times New Roman" w:cs="Times New Roman"/>
          <w:i/>
        </w:rPr>
        <w:t>ducation</w:t>
      </w:r>
      <w:r w:rsidRPr="006C0C83">
        <w:rPr>
          <w:rFonts w:ascii="Times New Roman" w:hAnsi="Times New Roman" w:cs="Times New Roman"/>
        </w:rPr>
        <w:t>, written by Mary McAteer</w:t>
      </w:r>
      <w:r w:rsidR="00A95B97" w:rsidRPr="006C0C83">
        <w:rPr>
          <w:rFonts w:ascii="Times New Roman" w:hAnsi="Times New Roman" w:cs="Times New Roman"/>
        </w:rPr>
        <w:t>.</w:t>
      </w:r>
      <w:r w:rsidRPr="006C0C83">
        <w:rPr>
          <w:rFonts w:ascii="Times New Roman" w:hAnsi="Times New Roman" w:cs="Times New Roman"/>
        </w:rPr>
        <w:t xml:space="preserve"> The chapter is titled </w:t>
      </w:r>
      <w:r w:rsidRPr="006C0C83">
        <w:rPr>
          <w:rFonts w:ascii="Times New Roman" w:hAnsi="Times New Roman" w:cs="Times New Roman"/>
          <w:i/>
        </w:rPr>
        <w:t>Getting to Grips with Perspectives</w:t>
      </w:r>
      <w:r w:rsidRPr="006C0C83">
        <w:rPr>
          <w:rFonts w:ascii="Times New Roman" w:hAnsi="Times New Roman" w:cs="Times New Roman"/>
        </w:rPr>
        <w:t xml:space="preserve">. McAteer is </w:t>
      </w:r>
      <w:r w:rsidR="00064C4E" w:rsidRPr="006C0C83">
        <w:rPr>
          <w:rFonts w:ascii="Times New Roman" w:hAnsi="Times New Roman" w:cs="Times New Roman"/>
        </w:rPr>
        <w:t xml:space="preserve">currently a Senior Lecturer Professional Learning at Edge Hill University, located in Lancashire, U.K. McAteer </w:t>
      </w:r>
      <w:r w:rsidR="001C7EC8" w:rsidRPr="006C0C83">
        <w:rPr>
          <w:rFonts w:ascii="Times New Roman" w:hAnsi="Times New Roman" w:cs="Times New Roman"/>
        </w:rPr>
        <w:t>has various publications in both books and journal articles and is an active member in the action research community</w:t>
      </w:r>
      <w:r w:rsidR="005F66F8" w:rsidRPr="006C0C83">
        <w:rPr>
          <w:rFonts w:ascii="Times New Roman" w:hAnsi="Times New Roman" w:cs="Times New Roman"/>
        </w:rPr>
        <w:t xml:space="preserve"> (“Mary McAteer”, n.d.).</w:t>
      </w:r>
    </w:p>
    <w:p w14:paraId="404F2B3F" w14:textId="61495BD5" w:rsidR="000838C4" w:rsidRPr="006C0C83" w:rsidRDefault="000838C4" w:rsidP="000D7A4B">
      <w:pPr>
        <w:ind w:firstLine="720"/>
        <w:rPr>
          <w:rFonts w:ascii="Times New Roman" w:hAnsi="Times New Roman" w:cs="Times New Roman"/>
          <w:highlight w:val="yellow"/>
        </w:rPr>
      </w:pPr>
      <w:r w:rsidRPr="006C0C83">
        <w:rPr>
          <w:rFonts w:ascii="Times New Roman" w:hAnsi="Times New Roman" w:cs="Times New Roman"/>
        </w:rPr>
        <w:t xml:space="preserve">As defined </w:t>
      </w:r>
      <w:r w:rsidR="0052730F">
        <w:rPr>
          <w:rFonts w:ascii="Times New Roman" w:hAnsi="Times New Roman" w:cs="Times New Roman"/>
        </w:rPr>
        <w:t>b</w:t>
      </w:r>
      <w:r w:rsidRPr="006C0C83">
        <w:rPr>
          <w:rFonts w:ascii="Times New Roman" w:hAnsi="Times New Roman" w:cs="Times New Roman"/>
        </w:rPr>
        <w:t>y McAteer</w:t>
      </w:r>
      <w:r w:rsidR="000D7A4B" w:rsidRPr="006C0C83">
        <w:rPr>
          <w:rFonts w:ascii="Times New Roman" w:hAnsi="Times New Roman" w:cs="Times New Roman"/>
        </w:rPr>
        <w:t xml:space="preserve"> (2013)</w:t>
      </w:r>
      <w:r w:rsidRPr="006C0C83">
        <w:rPr>
          <w:rFonts w:ascii="Times New Roman" w:hAnsi="Times New Roman" w:cs="Times New Roman"/>
        </w:rPr>
        <w:t xml:space="preserve">, Action Research is a </w:t>
      </w:r>
      <w:r w:rsidR="005F66F8" w:rsidRPr="006C0C83">
        <w:rPr>
          <w:rFonts w:ascii="Times New Roman" w:hAnsi="Times New Roman" w:cs="Times New Roman"/>
        </w:rPr>
        <w:t>“</w:t>
      </w:r>
      <w:r w:rsidRPr="006C0C83">
        <w:rPr>
          <w:rFonts w:ascii="Times New Roman" w:hAnsi="Times New Roman" w:cs="Times New Roman"/>
        </w:rPr>
        <w:t>methodology, a way of understanding and generating knowledge about the complexities of practice</w:t>
      </w:r>
      <w:r w:rsidR="005F66F8" w:rsidRPr="006C0C83">
        <w:rPr>
          <w:rFonts w:ascii="Times New Roman" w:hAnsi="Times New Roman" w:cs="Times New Roman"/>
        </w:rPr>
        <w:t>”</w:t>
      </w:r>
      <w:r w:rsidR="000D7A4B" w:rsidRPr="006C0C83">
        <w:rPr>
          <w:rFonts w:ascii="Times New Roman" w:hAnsi="Times New Roman" w:cs="Times New Roman"/>
        </w:rPr>
        <w:t xml:space="preserve"> (p. 2)</w:t>
      </w:r>
      <w:r w:rsidRPr="006C0C83">
        <w:rPr>
          <w:rFonts w:ascii="Times New Roman" w:hAnsi="Times New Roman" w:cs="Times New Roman"/>
        </w:rPr>
        <w:t>.</w:t>
      </w:r>
      <w:r w:rsidR="00064C4E" w:rsidRPr="006C0C83">
        <w:rPr>
          <w:rFonts w:ascii="Times New Roman" w:hAnsi="Times New Roman" w:cs="Times New Roman"/>
        </w:rPr>
        <w:t xml:space="preserve"> </w:t>
      </w:r>
      <w:r w:rsidR="000D7A4B" w:rsidRPr="006C0C83">
        <w:rPr>
          <w:rFonts w:ascii="Times New Roman" w:hAnsi="Times New Roman" w:cs="Times New Roman"/>
        </w:rPr>
        <w:t xml:space="preserve">She also </w:t>
      </w:r>
      <w:r w:rsidRPr="006C0C83">
        <w:rPr>
          <w:rFonts w:ascii="Times New Roman" w:hAnsi="Times New Roman" w:cs="Times New Roman"/>
        </w:rPr>
        <w:t>makes the distinction between methodology and method, as Action Research is not a</w:t>
      </w:r>
      <w:bookmarkStart w:id="0" w:name="_GoBack"/>
      <w:bookmarkEnd w:id="0"/>
      <w:r w:rsidRPr="006C0C83">
        <w:rPr>
          <w:rFonts w:ascii="Times New Roman" w:hAnsi="Times New Roman" w:cs="Times New Roman"/>
        </w:rPr>
        <w:t xml:space="preserve"> ruleset on </w:t>
      </w:r>
      <w:r w:rsidR="005F66F8" w:rsidRPr="006C0C83">
        <w:rPr>
          <w:rFonts w:ascii="Times New Roman" w:hAnsi="Times New Roman" w:cs="Times New Roman"/>
        </w:rPr>
        <w:t>“</w:t>
      </w:r>
      <w:r w:rsidRPr="006C0C83">
        <w:rPr>
          <w:rFonts w:ascii="Times New Roman" w:hAnsi="Times New Roman" w:cs="Times New Roman"/>
        </w:rPr>
        <w:t>the ways in which this knowledge construction process can be designed</w:t>
      </w:r>
      <w:r w:rsidR="005F66F8" w:rsidRPr="006C0C83">
        <w:rPr>
          <w:rFonts w:ascii="Times New Roman" w:hAnsi="Times New Roman" w:cs="Times New Roman"/>
        </w:rPr>
        <w:t>”</w:t>
      </w:r>
      <w:r w:rsidR="000D7A4B" w:rsidRPr="006C0C83">
        <w:rPr>
          <w:rFonts w:ascii="Times New Roman" w:hAnsi="Times New Roman" w:cs="Times New Roman"/>
        </w:rPr>
        <w:t xml:space="preserve"> (p. 2). </w:t>
      </w:r>
    </w:p>
    <w:p w14:paraId="383ADE6A" w14:textId="77777777" w:rsidR="000838C4" w:rsidRPr="006C0C83" w:rsidRDefault="00A95B97" w:rsidP="000D7A4B">
      <w:pPr>
        <w:ind w:firstLine="720"/>
        <w:rPr>
          <w:rFonts w:ascii="Times New Roman" w:hAnsi="Times New Roman" w:cs="Times New Roman"/>
        </w:rPr>
      </w:pPr>
      <w:r w:rsidRPr="006C0C83">
        <w:rPr>
          <w:rFonts w:ascii="Times New Roman" w:hAnsi="Times New Roman" w:cs="Times New Roman"/>
        </w:rPr>
        <w:t xml:space="preserve">Specifically, for an educator, how to practice is informed by theory, but theory is often generated by </w:t>
      </w:r>
      <w:r w:rsidR="003954AD" w:rsidRPr="006C0C83">
        <w:rPr>
          <w:rFonts w:ascii="Times New Roman" w:hAnsi="Times New Roman" w:cs="Times New Roman"/>
        </w:rPr>
        <w:t xml:space="preserve">an </w:t>
      </w:r>
      <w:r w:rsidRPr="006C0C83">
        <w:rPr>
          <w:rFonts w:ascii="Times New Roman" w:hAnsi="Times New Roman" w:cs="Times New Roman"/>
        </w:rPr>
        <w:t xml:space="preserve">observation of practice. Therefore, there exist an </w:t>
      </w:r>
      <w:r w:rsidR="005F66F8" w:rsidRPr="006C0C83">
        <w:rPr>
          <w:rFonts w:ascii="Times New Roman" w:hAnsi="Times New Roman" w:cs="Times New Roman"/>
        </w:rPr>
        <w:t>“</w:t>
      </w:r>
      <w:r w:rsidRPr="006C0C83">
        <w:rPr>
          <w:rFonts w:ascii="Times New Roman" w:hAnsi="Times New Roman" w:cs="Times New Roman"/>
        </w:rPr>
        <w:t>essential theory–practice relationship…which, in the words of Campbell and Groundwater-Smith, is a form of practice that crosses ‘the boundaries between theory and practice where it creates praxis, the synthesis of theory and practice</w:t>
      </w:r>
      <w:r w:rsidR="005F66F8" w:rsidRPr="006C0C83">
        <w:rPr>
          <w:rFonts w:ascii="Times New Roman" w:hAnsi="Times New Roman" w:cs="Times New Roman"/>
        </w:rPr>
        <w:t>’”</w:t>
      </w:r>
      <w:r w:rsidR="000D7A4B" w:rsidRPr="006C0C83">
        <w:rPr>
          <w:rFonts w:ascii="Times New Roman" w:hAnsi="Times New Roman" w:cs="Times New Roman"/>
        </w:rPr>
        <w:t xml:space="preserve"> (McAteer, 2013, p.2). </w:t>
      </w:r>
    </w:p>
    <w:p w14:paraId="457349C5" w14:textId="77777777" w:rsidR="008101F1" w:rsidRPr="006C0C83" w:rsidRDefault="008101F1" w:rsidP="000D7A4B">
      <w:pPr>
        <w:ind w:firstLine="720"/>
        <w:rPr>
          <w:rFonts w:ascii="Times New Roman" w:hAnsi="Times New Roman" w:cs="Times New Roman"/>
        </w:rPr>
      </w:pPr>
      <w:r w:rsidRPr="006C0C83">
        <w:rPr>
          <w:rFonts w:ascii="Times New Roman" w:hAnsi="Times New Roman" w:cs="Times New Roman"/>
        </w:rPr>
        <w:t xml:space="preserve">To conduct </w:t>
      </w:r>
      <w:r w:rsidR="00A231C8" w:rsidRPr="006C0C83">
        <w:rPr>
          <w:rFonts w:ascii="Times New Roman" w:hAnsi="Times New Roman" w:cs="Times New Roman"/>
        </w:rPr>
        <w:t>a</w:t>
      </w:r>
      <w:r w:rsidRPr="006C0C83">
        <w:rPr>
          <w:rFonts w:ascii="Times New Roman" w:hAnsi="Times New Roman" w:cs="Times New Roman"/>
        </w:rPr>
        <w:t xml:space="preserve">ction </w:t>
      </w:r>
      <w:r w:rsidR="00A231C8" w:rsidRPr="006C0C83">
        <w:rPr>
          <w:rFonts w:ascii="Times New Roman" w:hAnsi="Times New Roman" w:cs="Times New Roman"/>
        </w:rPr>
        <w:t>r</w:t>
      </w:r>
      <w:r w:rsidRPr="006C0C83">
        <w:rPr>
          <w:rFonts w:ascii="Times New Roman" w:hAnsi="Times New Roman" w:cs="Times New Roman"/>
        </w:rPr>
        <w:t xml:space="preserve">esearch, educators would employ strategies </w:t>
      </w:r>
      <w:r w:rsidR="005F66F8" w:rsidRPr="006C0C83">
        <w:rPr>
          <w:rFonts w:ascii="Times New Roman" w:hAnsi="Times New Roman" w:cs="Times New Roman"/>
        </w:rPr>
        <w:t>“</w:t>
      </w:r>
      <w:r w:rsidRPr="006C0C83">
        <w:rPr>
          <w:rFonts w:ascii="Times New Roman" w:hAnsi="Times New Roman" w:cs="Times New Roman"/>
        </w:rPr>
        <w:t>of planned deliberation, of systematic data collection, collation and analysis, of theory testing and theory generation</w:t>
      </w:r>
      <w:r w:rsidR="005F66F8" w:rsidRPr="006C0C83">
        <w:rPr>
          <w:rFonts w:ascii="Times New Roman" w:hAnsi="Times New Roman" w:cs="Times New Roman"/>
        </w:rPr>
        <w:t>”</w:t>
      </w:r>
      <w:r w:rsidR="000D7A4B" w:rsidRPr="006C0C83">
        <w:rPr>
          <w:rFonts w:ascii="Times New Roman" w:hAnsi="Times New Roman" w:cs="Times New Roman"/>
        </w:rPr>
        <w:t xml:space="preserve"> (McAteer, 2013, p.3)</w:t>
      </w:r>
      <w:r w:rsidRPr="006C0C83">
        <w:rPr>
          <w:rFonts w:ascii="Times New Roman" w:hAnsi="Times New Roman" w:cs="Times New Roman"/>
        </w:rPr>
        <w:t xml:space="preserve"> in relation to their praxis.</w:t>
      </w:r>
    </w:p>
    <w:p w14:paraId="72E1EC6C" w14:textId="77777777" w:rsidR="008101F1" w:rsidRPr="006C0C83" w:rsidRDefault="008101F1" w:rsidP="000D7A4B">
      <w:pPr>
        <w:ind w:firstLine="720"/>
        <w:rPr>
          <w:rFonts w:ascii="Times New Roman" w:hAnsi="Times New Roman" w:cs="Times New Roman"/>
        </w:rPr>
      </w:pPr>
      <w:r w:rsidRPr="006C0C83">
        <w:rPr>
          <w:rFonts w:ascii="Times New Roman" w:hAnsi="Times New Roman" w:cs="Times New Roman"/>
        </w:rPr>
        <w:t xml:space="preserve">Action </w:t>
      </w:r>
      <w:r w:rsidR="00A231C8" w:rsidRPr="006C0C83">
        <w:rPr>
          <w:rFonts w:ascii="Times New Roman" w:hAnsi="Times New Roman" w:cs="Times New Roman"/>
        </w:rPr>
        <w:t>r</w:t>
      </w:r>
      <w:r w:rsidRPr="006C0C83">
        <w:rPr>
          <w:rFonts w:ascii="Times New Roman" w:hAnsi="Times New Roman" w:cs="Times New Roman"/>
        </w:rPr>
        <w:t>esearch’s purpose is ‘enabling professionals to understand their practice better and use that enhanced understanding in order to effect changes in practice’</w:t>
      </w:r>
      <w:r w:rsidR="000D7A4B" w:rsidRPr="006C0C83">
        <w:rPr>
          <w:rFonts w:ascii="Times New Roman" w:hAnsi="Times New Roman" w:cs="Times New Roman"/>
        </w:rPr>
        <w:t xml:space="preserve"> (McAteer, 2013, p.3).</w:t>
      </w:r>
      <w:r w:rsidRPr="006C0C83">
        <w:rPr>
          <w:rFonts w:ascii="Times New Roman" w:hAnsi="Times New Roman" w:cs="Times New Roman"/>
        </w:rPr>
        <w:t xml:space="preserve"> </w:t>
      </w:r>
      <w:r w:rsidR="000D7A4B" w:rsidRPr="006C0C83">
        <w:rPr>
          <w:rFonts w:ascii="Times New Roman" w:hAnsi="Times New Roman" w:cs="Times New Roman"/>
        </w:rPr>
        <w:t xml:space="preserve"> </w:t>
      </w:r>
      <w:r w:rsidRPr="006C0C83">
        <w:rPr>
          <w:rFonts w:ascii="Times New Roman" w:hAnsi="Times New Roman" w:cs="Times New Roman"/>
        </w:rPr>
        <w:t xml:space="preserve">Throughout the article, I believe </w:t>
      </w:r>
      <w:r w:rsidR="000D7A4B" w:rsidRPr="006C0C83">
        <w:rPr>
          <w:rFonts w:ascii="Times New Roman" w:hAnsi="Times New Roman" w:cs="Times New Roman"/>
        </w:rPr>
        <w:t>McAteer (2013)</w:t>
      </w:r>
      <w:r w:rsidRPr="006C0C83">
        <w:rPr>
          <w:rFonts w:ascii="Times New Roman" w:hAnsi="Times New Roman" w:cs="Times New Roman"/>
        </w:rPr>
        <w:t xml:space="preserve"> </w:t>
      </w:r>
      <w:r w:rsidR="000D7A4B" w:rsidRPr="006C0C83">
        <w:rPr>
          <w:rFonts w:ascii="Times New Roman" w:hAnsi="Times New Roman" w:cs="Times New Roman"/>
        </w:rPr>
        <w:t xml:space="preserve">best contextualizes action research to </w:t>
      </w:r>
      <w:r w:rsidR="00EA0981" w:rsidRPr="006C0C83">
        <w:rPr>
          <w:rFonts w:ascii="Times New Roman" w:hAnsi="Times New Roman" w:cs="Times New Roman"/>
        </w:rPr>
        <w:t>practicing educations</w:t>
      </w:r>
      <w:r w:rsidR="000D7A4B" w:rsidRPr="006C0C83">
        <w:rPr>
          <w:rFonts w:ascii="Times New Roman" w:hAnsi="Times New Roman" w:cs="Times New Roman"/>
        </w:rPr>
        <w:t xml:space="preserve"> in the following statement</w:t>
      </w:r>
      <w:r w:rsidRPr="006C0C83">
        <w:rPr>
          <w:rFonts w:ascii="Times New Roman" w:hAnsi="Times New Roman" w:cs="Times New Roman"/>
        </w:rPr>
        <w:t>:</w:t>
      </w:r>
    </w:p>
    <w:p w14:paraId="6037CD9D" w14:textId="77777777" w:rsidR="003954AD" w:rsidRPr="006C0C83" w:rsidRDefault="008101F1" w:rsidP="005F66F8">
      <w:pPr>
        <w:ind w:left="720"/>
        <w:rPr>
          <w:rFonts w:ascii="Times New Roman" w:hAnsi="Times New Roman" w:cs="Times New Roman"/>
        </w:rPr>
      </w:pPr>
      <w:r w:rsidRPr="006C0C83">
        <w:rPr>
          <w:rFonts w:ascii="Times New Roman" w:hAnsi="Times New Roman" w:cs="Times New Roman"/>
        </w:rPr>
        <w:t>For many teachers, day-to-day reflection involves reviewing the effectiveness of delivering a set of learning outcomes, of engaging learners in formative feedback activities and ensuring that a range of pedagogies is used to support the diverse needs of learners. While these are necessary and commendable activities, action research is predicated on the concept of a more critically reflective practice, which challenges the teacher to move beyond the ‘normal’ evaluation of practice to a more problematizing approach; one which raises questions, and seeks alternative perspectives.</w:t>
      </w:r>
      <w:r w:rsidR="000D7A4B" w:rsidRPr="006C0C83">
        <w:rPr>
          <w:rFonts w:ascii="Times New Roman" w:hAnsi="Times New Roman" w:cs="Times New Roman"/>
        </w:rPr>
        <w:t xml:space="preserve"> (p. 4)</w:t>
      </w:r>
    </w:p>
    <w:p w14:paraId="57D7ECE8" w14:textId="77777777" w:rsidR="003954AD" w:rsidRPr="006C0C83" w:rsidRDefault="00A231C8" w:rsidP="000D7A4B">
      <w:pPr>
        <w:ind w:firstLine="720"/>
        <w:rPr>
          <w:rFonts w:ascii="Times New Roman" w:hAnsi="Times New Roman" w:cs="Times New Roman"/>
        </w:rPr>
      </w:pPr>
      <w:r w:rsidRPr="006C0C83">
        <w:rPr>
          <w:rFonts w:ascii="Times New Roman" w:hAnsi="Times New Roman" w:cs="Times New Roman"/>
        </w:rPr>
        <w:t>To collect and then act on the reflections gathered during action research</w:t>
      </w:r>
      <w:r w:rsidR="00EA0981" w:rsidRPr="006C0C83">
        <w:rPr>
          <w:rFonts w:ascii="Times New Roman" w:hAnsi="Times New Roman" w:cs="Times New Roman"/>
        </w:rPr>
        <w:t>, McAteer (2013) suggests educators could be</w:t>
      </w:r>
      <w:r w:rsidR="003954AD" w:rsidRPr="006C0C83">
        <w:rPr>
          <w:rFonts w:ascii="Times New Roman" w:hAnsi="Times New Roman" w:cs="Times New Roman"/>
        </w:rPr>
        <w:t xml:space="preserve"> </w:t>
      </w:r>
      <w:r w:rsidR="005F66F8" w:rsidRPr="006C0C83">
        <w:rPr>
          <w:rFonts w:ascii="Times New Roman" w:hAnsi="Times New Roman" w:cs="Times New Roman"/>
        </w:rPr>
        <w:t>“</w:t>
      </w:r>
      <w:r w:rsidR="003954AD" w:rsidRPr="006C0C83">
        <w:rPr>
          <w:rFonts w:ascii="Times New Roman" w:hAnsi="Times New Roman" w:cs="Times New Roman"/>
        </w:rPr>
        <w:t>keeping a reflective diary or log is one way of capturing these reflections</w:t>
      </w:r>
      <w:r w:rsidR="005F66F8" w:rsidRPr="006C0C83">
        <w:rPr>
          <w:rFonts w:ascii="Times New Roman" w:hAnsi="Times New Roman" w:cs="Times New Roman"/>
        </w:rPr>
        <w:t>”</w:t>
      </w:r>
      <w:r w:rsidR="00EA0981" w:rsidRPr="006C0C83">
        <w:rPr>
          <w:rFonts w:ascii="Times New Roman" w:hAnsi="Times New Roman" w:cs="Times New Roman"/>
        </w:rPr>
        <w:t xml:space="preserve"> (p.4)</w:t>
      </w:r>
      <w:r w:rsidR="003524FD" w:rsidRPr="006C0C83">
        <w:rPr>
          <w:rFonts w:ascii="Times New Roman" w:hAnsi="Times New Roman" w:cs="Times New Roman"/>
        </w:rPr>
        <w:t xml:space="preserve"> as</w:t>
      </w:r>
      <w:r w:rsidR="003954AD" w:rsidRPr="006C0C83">
        <w:rPr>
          <w:rFonts w:ascii="Times New Roman" w:hAnsi="Times New Roman" w:cs="Times New Roman"/>
        </w:rPr>
        <w:t xml:space="preserve"> </w:t>
      </w:r>
      <w:r w:rsidR="005F66F8" w:rsidRPr="006C0C83">
        <w:rPr>
          <w:rFonts w:ascii="Times New Roman" w:hAnsi="Times New Roman" w:cs="Times New Roman"/>
        </w:rPr>
        <w:t>“</w:t>
      </w:r>
      <w:r w:rsidR="003954AD" w:rsidRPr="006C0C83">
        <w:rPr>
          <w:rFonts w:ascii="Times New Roman" w:hAnsi="Times New Roman" w:cs="Times New Roman"/>
        </w:rPr>
        <w:t>those who write learning journals ‘take responsibility for discovering personal learning needs’ and ‘question, explore, analyse personal experience’. Moon (2006) suggests that such journals support metacognition, thus enabling their writers to learn about their own learning</w:t>
      </w:r>
      <w:r w:rsidR="005F66F8" w:rsidRPr="006C0C83">
        <w:rPr>
          <w:rFonts w:ascii="Times New Roman" w:hAnsi="Times New Roman" w:cs="Times New Roman"/>
        </w:rPr>
        <w:t>”</w:t>
      </w:r>
      <w:r w:rsidR="00EA0981" w:rsidRPr="006C0C83">
        <w:rPr>
          <w:rFonts w:ascii="Times New Roman" w:hAnsi="Times New Roman" w:cs="Times New Roman"/>
        </w:rPr>
        <w:t xml:space="preserve"> (p.4).</w:t>
      </w:r>
    </w:p>
    <w:p w14:paraId="11A85734" w14:textId="77777777" w:rsidR="003954AD" w:rsidRPr="006C0C83" w:rsidRDefault="003954AD" w:rsidP="000D7A4B">
      <w:pPr>
        <w:jc w:val="center"/>
        <w:rPr>
          <w:rFonts w:ascii="Times New Roman" w:hAnsi="Times New Roman" w:cs="Times New Roman"/>
          <w:b/>
        </w:rPr>
      </w:pPr>
      <w:r w:rsidRPr="006C0C83">
        <w:rPr>
          <w:rFonts w:ascii="Times New Roman" w:hAnsi="Times New Roman" w:cs="Times New Roman"/>
          <w:b/>
        </w:rPr>
        <w:t>Part 2: Critical Analysis</w:t>
      </w:r>
    </w:p>
    <w:p w14:paraId="02260DFB" w14:textId="5D6B8868" w:rsidR="003954AD" w:rsidRPr="006C0C83" w:rsidRDefault="00A231C8" w:rsidP="000D7A4B">
      <w:pPr>
        <w:ind w:firstLine="720"/>
        <w:rPr>
          <w:rFonts w:ascii="Times New Roman" w:hAnsi="Times New Roman" w:cs="Times New Roman"/>
        </w:rPr>
      </w:pPr>
      <w:r w:rsidRPr="006C0C83">
        <w:rPr>
          <w:rFonts w:ascii="Times New Roman" w:hAnsi="Times New Roman" w:cs="Times New Roman"/>
        </w:rPr>
        <w:t>After learning of this methodology, I would argue that any and every educator could</w:t>
      </w:r>
      <w:r w:rsidR="003524FD" w:rsidRPr="006C0C83">
        <w:rPr>
          <w:rFonts w:ascii="Times New Roman" w:hAnsi="Times New Roman" w:cs="Times New Roman"/>
        </w:rPr>
        <w:t xml:space="preserve"> </w:t>
      </w:r>
      <w:r w:rsidRPr="006C0C83">
        <w:rPr>
          <w:rFonts w:ascii="Times New Roman" w:hAnsi="Times New Roman" w:cs="Times New Roman"/>
        </w:rPr>
        <w:t>make use of it</w:t>
      </w:r>
      <w:r w:rsidR="003524FD" w:rsidRPr="006C0C83">
        <w:rPr>
          <w:rFonts w:ascii="Times New Roman" w:hAnsi="Times New Roman" w:cs="Times New Roman"/>
        </w:rPr>
        <w:t xml:space="preserve"> as most already engage in on-demand reflection and change. Action research encourages educators to make that process more meaningful and detailed by essentially researching themselves. </w:t>
      </w:r>
      <w:r w:rsidRPr="006C0C83">
        <w:rPr>
          <w:rFonts w:ascii="Times New Roman" w:hAnsi="Times New Roman" w:cs="Times New Roman"/>
        </w:rPr>
        <w:t xml:space="preserve">However, I struggle with the nomenclature; why bother attempting to make the case for this methodology as </w:t>
      </w:r>
      <w:r w:rsidR="000C512B" w:rsidRPr="006C0C83">
        <w:rPr>
          <w:rFonts w:ascii="Times New Roman" w:hAnsi="Times New Roman" w:cs="Times New Roman"/>
        </w:rPr>
        <w:t xml:space="preserve">valid </w:t>
      </w:r>
      <w:r w:rsidRPr="006C0C83">
        <w:rPr>
          <w:rFonts w:ascii="Times New Roman" w:hAnsi="Times New Roman" w:cs="Times New Roman"/>
        </w:rPr>
        <w:t>research</w:t>
      </w:r>
      <w:r w:rsidR="001A2AF5" w:rsidRPr="006C0C83">
        <w:rPr>
          <w:rFonts w:ascii="Times New Roman" w:hAnsi="Times New Roman" w:cs="Times New Roman"/>
        </w:rPr>
        <w:t xml:space="preserve"> when the concepts of objectivity and metrics are deemed inapplicable?</w:t>
      </w:r>
    </w:p>
    <w:p w14:paraId="08F3107B" w14:textId="77777777" w:rsidR="005F66F8" w:rsidRPr="006C0C83" w:rsidRDefault="001A2AF5" w:rsidP="000D7A4B">
      <w:pPr>
        <w:ind w:firstLine="720"/>
        <w:rPr>
          <w:rFonts w:ascii="Times New Roman" w:hAnsi="Times New Roman" w:cs="Times New Roman"/>
        </w:rPr>
      </w:pPr>
      <w:r w:rsidRPr="006C0C83">
        <w:rPr>
          <w:rFonts w:ascii="Times New Roman" w:hAnsi="Times New Roman" w:cs="Times New Roman"/>
        </w:rPr>
        <w:lastRenderedPageBreak/>
        <w:t>Considering the research aspect of the methodology,</w:t>
      </w:r>
      <w:r w:rsidR="00A235B4" w:rsidRPr="006C0C83">
        <w:rPr>
          <w:rFonts w:ascii="Times New Roman" w:hAnsi="Times New Roman" w:cs="Times New Roman"/>
        </w:rPr>
        <w:t xml:space="preserve"> </w:t>
      </w:r>
      <w:r w:rsidR="00962743" w:rsidRPr="006C0C83">
        <w:rPr>
          <w:rFonts w:ascii="Times New Roman" w:hAnsi="Times New Roman" w:cs="Times New Roman"/>
        </w:rPr>
        <w:t>action</w:t>
      </w:r>
      <w:r w:rsidR="00A235B4" w:rsidRPr="006C0C83">
        <w:rPr>
          <w:rFonts w:ascii="Times New Roman" w:hAnsi="Times New Roman" w:cs="Times New Roman"/>
        </w:rPr>
        <w:t xml:space="preserve"> research develops a framework for the subjective and individual needs of its participants. Individuals who participate in action research do not all start</w:t>
      </w:r>
      <w:r w:rsidR="00962743" w:rsidRPr="006C0C83">
        <w:rPr>
          <w:rFonts w:ascii="Times New Roman" w:hAnsi="Times New Roman" w:cs="Times New Roman"/>
        </w:rPr>
        <w:t xml:space="preserve"> or finish</w:t>
      </w:r>
      <w:r w:rsidR="00A235B4" w:rsidRPr="006C0C83">
        <w:rPr>
          <w:rFonts w:ascii="Times New Roman" w:hAnsi="Times New Roman" w:cs="Times New Roman"/>
        </w:rPr>
        <w:t xml:space="preserve"> in the same place</w:t>
      </w:r>
      <w:r w:rsidR="00962743" w:rsidRPr="006C0C83">
        <w:rPr>
          <w:rFonts w:ascii="Times New Roman" w:hAnsi="Times New Roman" w:cs="Times New Roman"/>
        </w:rPr>
        <w:t>, which</w:t>
      </w:r>
      <w:r w:rsidR="00EA0981" w:rsidRPr="006C0C83">
        <w:rPr>
          <w:rFonts w:ascii="Times New Roman" w:hAnsi="Times New Roman" w:cs="Times New Roman"/>
        </w:rPr>
        <w:t xml:space="preserve"> as McAteer (2013) points out,</w:t>
      </w:r>
      <w:r w:rsidR="00962743" w:rsidRPr="006C0C83">
        <w:rPr>
          <w:rFonts w:ascii="Times New Roman" w:hAnsi="Times New Roman" w:cs="Times New Roman"/>
        </w:rPr>
        <w:t xml:space="preserve"> is a </w:t>
      </w:r>
      <w:r w:rsidR="00EA0981" w:rsidRPr="006C0C83">
        <w:rPr>
          <w:rFonts w:ascii="Times New Roman" w:hAnsi="Times New Roman" w:cs="Times New Roman"/>
        </w:rPr>
        <w:t>mechanism</w:t>
      </w:r>
      <w:r w:rsidR="00962743" w:rsidRPr="006C0C83">
        <w:rPr>
          <w:rFonts w:ascii="Times New Roman" w:hAnsi="Times New Roman" w:cs="Times New Roman"/>
        </w:rPr>
        <w:t xml:space="preserve"> of the methodology: </w:t>
      </w:r>
      <w:r w:rsidR="00A235B4" w:rsidRPr="006C0C83">
        <w:rPr>
          <w:rFonts w:ascii="Times New Roman" w:hAnsi="Times New Roman" w:cs="Times New Roman"/>
        </w:rPr>
        <w:t xml:space="preserve"> </w:t>
      </w:r>
    </w:p>
    <w:p w14:paraId="6FCBFE4C" w14:textId="77777777" w:rsidR="00962743" w:rsidRPr="006C0C83" w:rsidRDefault="00962743" w:rsidP="005F66F8">
      <w:pPr>
        <w:ind w:left="720"/>
        <w:rPr>
          <w:rFonts w:ascii="Times New Roman" w:hAnsi="Times New Roman" w:cs="Times New Roman"/>
        </w:rPr>
      </w:pPr>
      <w:r w:rsidRPr="006C0C83">
        <w:rPr>
          <w:rFonts w:ascii="Times New Roman" w:hAnsi="Times New Roman" w:cs="Times New Roman"/>
        </w:rPr>
        <w:t>It must be remembered that a particular strength in action research is the acknowledged location of the practitioner right at the heart of the process. In being constructed like this, in having ‘I’ at the core of the action research question, it is deeply personal and contextualised, drawing on the values and beliefs of the researcher, and challenging him/her to reconcile those values and beliefs with practice. </w:t>
      </w:r>
      <w:r w:rsidR="00EA0981" w:rsidRPr="006C0C83">
        <w:rPr>
          <w:rFonts w:ascii="Times New Roman" w:hAnsi="Times New Roman" w:cs="Times New Roman"/>
        </w:rPr>
        <w:t>(p. 11)</w:t>
      </w:r>
    </w:p>
    <w:p w14:paraId="7FE7A29B" w14:textId="19708D90" w:rsidR="000B5578" w:rsidRPr="006C0C83" w:rsidRDefault="000B5578" w:rsidP="000D7A4B">
      <w:pPr>
        <w:ind w:firstLine="720"/>
        <w:rPr>
          <w:rFonts w:ascii="Times New Roman" w:hAnsi="Times New Roman" w:cs="Times New Roman"/>
        </w:rPr>
      </w:pPr>
      <w:r w:rsidRPr="006C0C83">
        <w:rPr>
          <w:rFonts w:ascii="Times New Roman" w:hAnsi="Times New Roman" w:cs="Times New Roman"/>
        </w:rPr>
        <w:t xml:space="preserve">Therefore, the ‘data’ in action research is applicable to only the participant. This is both a benefit and a hinderance. The participant will be able to apply </w:t>
      </w:r>
      <w:r w:rsidR="002667CA" w:rsidRPr="006C0C83">
        <w:rPr>
          <w:rFonts w:ascii="Times New Roman" w:hAnsi="Times New Roman" w:cs="Times New Roman"/>
        </w:rPr>
        <w:t xml:space="preserve">a plan better than anyone as they will understand their ‘results’ better than anyone. This fact however, while it is a definite gain for the participant, is what leads to my earlier question of action research being </w:t>
      </w:r>
      <w:r w:rsidR="00A44A47" w:rsidRPr="006C0C83">
        <w:rPr>
          <w:rFonts w:ascii="Times New Roman" w:hAnsi="Times New Roman" w:cs="Times New Roman"/>
        </w:rPr>
        <w:t>valid</w:t>
      </w:r>
      <w:r w:rsidR="002667CA" w:rsidRPr="006C0C83">
        <w:rPr>
          <w:rFonts w:ascii="Times New Roman" w:hAnsi="Times New Roman" w:cs="Times New Roman"/>
        </w:rPr>
        <w:t xml:space="preserve"> in the first place.</w:t>
      </w:r>
      <w:r w:rsidR="00797C8A" w:rsidRPr="006C0C83">
        <w:rPr>
          <w:rFonts w:ascii="Times New Roman" w:hAnsi="Times New Roman" w:cs="Times New Roman"/>
        </w:rPr>
        <w:t xml:space="preserve"> When the process is both conducted and informing mainly (and really, only) the </w:t>
      </w:r>
      <w:r w:rsidR="00FD4FF6" w:rsidRPr="006C0C83">
        <w:rPr>
          <w:rFonts w:ascii="Times New Roman" w:hAnsi="Times New Roman" w:cs="Times New Roman"/>
        </w:rPr>
        <w:t>participant</w:t>
      </w:r>
      <w:r w:rsidR="00797C8A" w:rsidRPr="006C0C83">
        <w:rPr>
          <w:rFonts w:ascii="Times New Roman" w:hAnsi="Times New Roman" w:cs="Times New Roman"/>
        </w:rPr>
        <w:t>, it cannot be replicated nor tested.</w:t>
      </w:r>
    </w:p>
    <w:p w14:paraId="745612B6" w14:textId="7B7575DF" w:rsidR="00797C8A" w:rsidRPr="006C0C83" w:rsidRDefault="00797C8A" w:rsidP="000D7A4B">
      <w:pPr>
        <w:ind w:firstLine="720"/>
        <w:rPr>
          <w:rFonts w:ascii="Times New Roman" w:hAnsi="Times New Roman" w:cs="Times New Roman"/>
        </w:rPr>
      </w:pPr>
      <w:r w:rsidRPr="006C0C83">
        <w:rPr>
          <w:rFonts w:ascii="Times New Roman" w:hAnsi="Times New Roman" w:cs="Times New Roman"/>
        </w:rPr>
        <w:t>McAteer</w:t>
      </w:r>
      <w:r w:rsidR="00546FD5" w:rsidRPr="006C0C83">
        <w:rPr>
          <w:rFonts w:ascii="Times New Roman" w:hAnsi="Times New Roman" w:cs="Times New Roman"/>
        </w:rPr>
        <w:t xml:space="preserve"> (2013)</w:t>
      </w:r>
      <w:r w:rsidRPr="006C0C83">
        <w:rPr>
          <w:rFonts w:ascii="Times New Roman" w:hAnsi="Times New Roman" w:cs="Times New Roman"/>
        </w:rPr>
        <w:t xml:space="preserve"> states that this is </w:t>
      </w:r>
      <w:r w:rsidR="0001154E" w:rsidRPr="006C0C83">
        <w:rPr>
          <w:rFonts w:ascii="Times New Roman" w:hAnsi="Times New Roman" w:cs="Times New Roman"/>
        </w:rPr>
        <w:t>to be expected:</w:t>
      </w:r>
    </w:p>
    <w:p w14:paraId="6437D476" w14:textId="505515C1" w:rsidR="0001154E" w:rsidRPr="006C0C83" w:rsidRDefault="0001154E" w:rsidP="0001154E">
      <w:pPr>
        <w:ind w:left="720"/>
        <w:rPr>
          <w:rFonts w:ascii="Times New Roman" w:hAnsi="Times New Roman" w:cs="Times New Roman"/>
        </w:rPr>
      </w:pPr>
      <w:r w:rsidRPr="006C0C83">
        <w:rPr>
          <w:rFonts w:ascii="Times New Roman" w:hAnsi="Times New Roman" w:cs="Times New Roman"/>
        </w:rPr>
        <w:t xml:space="preserve">Given that many teachers base their teaching on experiential learning approaches, and acknowledge the importance of the attitudinal and affective responses to these approaches, it would be difficult to imagine them describing knowledge of and in the classroom as objective, value free and not strongly bound up in the individuals involved. (p. </w:t>
      </w:r>
      <w:r w:rsidR="001C5E0E" w:rsidRPr="006C0C83">
        <w:rPr>
          <w:rFonts w:ascii="Times New Roman" w:hAnsi="Times New Roman" w:cs="Times New Roman"/>
        </w:rPr>
        <w:t>13)</w:t>
      </w:r>
    </w:p>
    <w:p w14:paraId="78354108" w14:textId="5E56ACE0" w:rsidR="00274E82" w:rsidRPr="006C0C83" w:rsidRDefault="000C0CC5" w:rsidP="000D7A4B">
      <w:pPr>
        <w:ind w:firstLine="720"/>
        <w:rPr>
          <w:rFonts w:ascii="Times New Roman" w:hAnsi="Times New Roman" w:cs="Times New Roman"/>
        </w:rPr>
      </w:pPr>
      <w:r w:rsidRPr="006C0C83">
        <w:rPr>
          <w:rFonts w:ascii="Times New Roman" w:hAnsi="Times New Roman" w:cs="Times New Roman"/>
        </w:rPr>
        <w:t xml:space="preserve">As a teacher, </w:t>
      </w:r>
      <w:r w:rsidR="00EA621C" w:rsidRPr="006C0C83">
        <w:rPr>
          <w:rFonts w:ascii="Times New Roman" w:hAnsi="Times New Roman" w:cs="Times New Roman"/>
        </w:rPr>
        <w:t>I agree with this statement</w:t>
      </w:r>
      <w:r w:rsidRPr="006C0C83">
        <w:rPr>
          <w:rFonts w:ascii="Times New Roman" w:hAnsi="Times New Roman" w:cs="Times New Roman"/>
        </w:rPr>
        <w:t xml:space="preserve">. However, I do not believe that </w:t>
      </w:r>
      <w:r w:rsidR="00EA621C" w:rsidRPr="006C0C83">
        <w:rPr>
          <w:rFonts w:ascii="Times New Roman" w:hAnsi="Times New Roman" w:cs="Times New Roman"/>
        </w:rPr>
        <w:t xml:space="preserve">it logically leads to </w:t>
      </w:r>
      <w:r w:rsidR="00591F07" w:rsidRPr="006C0C83">
        <w:rPr>
          <w:rFonts w:ascii="Times New Roman" w:hAnsi="Times New Roman" w:cs="Times New Roman"/>
        </w:rPr>
        <w:t>proving validity</w:t>
      </w:r>
      <w:r w:rsidRPr="006C0C83">
        <w:rPr>
          <w:rFonts w:ascii="Times New Roman" w:hAnsi="Times New Roman" w:cs="Times New Roman"/>
        </w:rPr>
        <w:t xml:space="preserve">. </w:t>
      </w:r>
      <w:r w:rsidR="00C91AB2" w:rsidRPr="006C0C83">
        <w:rPr>
          <w:rFonts w:ascii="Times New Roman" w:hAnsi="Times New Roman" w:cs="Times New Roman"/>
        </w:rPr>
        <w:t xml:space="preserve">The expectation and/or empirical truth that a teacher will be subjective in their action research due to the nature of the career does not give it </w:t>
      </w:r>
      <w:r w:rsidR="00C76EE9" w:rsidRPr="006C0C83">
        <w:rPr>
          <w:rFonts w:ascii="Times New Roman" w:hAnsi="Times New Roman" w:cs="Times New Roman"/>
        </w:rPr>
        <w:t>a pass as valid research</w:t>
      </w:r>
      <w:r w:rsidR="00C123D1" w:rsidRPr="006C0C83">
        <w:rPr>
          <w:rFonts w:ascii="Times New Roman" w:hAnsi="Times New Roman" w:cs="Times New Roman"/>
        </w:rPr>
        <w:t>.</w:t>
      </w:r>
      <w:r w:rsidR="008A07FE" w:rsidRPr="006C0C83">
        <w:rPr>
          <w:rFonts w:ascii="Times New Roman" w:hAnsi="Times New Roman" w:cs="Times New Roman"/>
        </w:rPr>
        <w:t xml:space="preserve"> </w:t>
      </w:r>
      <w:r w:rsidR="00C123D1" w:rsidRPr="006C0C83">
        <w:rPr>
          <w:rFonts w:ascii="Times New Roman" w:hAnsi="Times New Roman" w:cs="Times New Roman"/>
        </w:rPr>
        <w:t>I</w:t>
      </w:r>
      <w:r w:rsidR="00BA4D65" w:rsidRPr="006C0C83">
        <w:rPr>
          <w:rFonts w:ascii="Times New Roman" w:hAnsi="Times New Roman" w:cs="Times New Roman"/>
        </w:rPr>
        <w:t xml:space="preserve">t seems McAteer is arguing that </w:t>
      </w:r>
      <w:r w:rsidR="00001F05" w:rsidRPr="006C0C83">
        <w:rPr>
          <w:rFonts w:ascii="Times New Roman" w:hAnsi="Times New Roman" w:cs="Times New Roman"/>
        </w:rPr>
        <w:t>the subjectivity of</w:t>
      </w:r>
      <w:r w:rsidR="00C123D1" w:rsidRPr="006C0C83">
        <w:rPr>
          <w:rFonts w:ascii="Times New Roman" w:hAnsi="Times New Roman" w:cs="Times New Roman"/>
        </w:rPr>
        <w:t xml:space="preserve"> analysis, results, and action</w:t>
      </w:r>
      <w:r w:rsidR="00BA4D65" w:rsidRPr="006C0C83">
        <w:rPr>
          <w:rFonts w:ascii="Times New Roman" w:hAnsi="Times New Roman" w:cs="Times New Roman"/>
        </w:rPr>
        <w:t xml:space="preserve"> </w:t>
      </w:r>
      <w:r w:rsidR="00C123D1" w:rsidRPr="006C0C83">
        <w:rPr>
          <w:rFonts w:ascii="Times New Roman" w:hAnsi="Times New Roman" w:cs="Times New Roman"/>
        </w:rPr>
        <w:t>are</w:t>
      </w:r>
      <w:r w:rsidR="00BA4D65" w:rsidRPr="006C0C83">
        <w:rPr>
          <w:rFonts w:ascii="Times New Roman" w:hAnsi="Times New Roman" w:cs="Times New Roman"/>
        </w:rPr>
        <w:t xml:space="preserve"> fact</w:t>
      </w:r>
      <w:r w:rsidR="00C123D1" w:rsidRPr="006C0C83">
        <w:rPr>
          <w:rFonts w:ascii="Times New Roman" w:hAnsi="Times New Roman" w:cs="Times New Roman"/>
        </w:rPr>
        <w:t>s</w:t>
      </w:r>
      <w:r w:rsidR="00001F05" w:rsidRPr="006C0C83">
        <w:rPr>
          <w:rFonts w:ascii="Times New Roman" w:hAnsi="Times New Roman" w:cs="Times New Roman"/>
        </w:rPr>
        <w:t>;</w:t>
      </w:r>
      <w:r w:rsidR="00BA4D65" w:rsidRPr="006C0C83">
        <w:rPr>
          <w:rFonts w:ascii="Times New Roman" w:hAnsi="Times New Roman" w:cs="Times New Roman"/>
        </w:rPr>
        <w:t xml:space="preserve"> </w:t>
      </w:r>
      <w:r w:rsidR="00C123D1" w:rsidRPr="006C0C83">
        <w:rPr>
          <w:rFonts w:ascii="Times New Roman" w:hAnsi="Times New Roman" w:cs="Times New Roman"/>
        </w:rPr>
        <w:t>accept it and embrace as part of the research.</w:t>
      </w:r>
      <w:r w:rsidR="00885141" w:rsidRPr="006C0C83">
        <w:rPr>
          <w:rFonts w:ascii="Times New Roman" w:hAnsi="Times New Roman" w:cs="Times New Roman"/>
        </w:rPr>
        <w:t xml:space="preserve"> </w:t>
      </w:r>
    </w:p>
    <w:p w14:paraId="2518BA71" w14:textId="7E62D469" w:rsidR="00A235B4" w:rsidRPr="006C0C83" w:rsidRDefault="00962743" w:rsidP="000D7A4B">
      <w:pPr>
        <w:ind w:firstLine="720"/>
        <w:rPr>
          <w:rFonts w:ascii="Times New Roman" w:hAnsi="Times New Roman" w:cs="Times New Roman"/>
        </w:rPr>
      </w:pPr>
      <w:r w:rsidRPr="006C0C83">
        <w:rPr>
          <w:rFonts w:ascii="Times New Roman" w:hAnsi="Times New Roman" w:cs="Times New Roman"/>
        </w:rPr>
        <w:t>During the process of</w:t>
      </w:r>
      <w:r w:rsidR="003524FD" w:rsidRPr="006C0C83">
        <w:rPr>
          <w:rFonts w:ascii="Times New Roman" w:hAnsi="Times New Roman" w:cs="Times New Roman"/>
        </w:rPr>
        <w:t xml:space="preserve"> action research</w:t>
      </w:r>
      <w:r w:rsidRPr="006C0C83">
        <w:rPr>
          <w:rFonts w:ascii="Times New Roman" w:hAnsi="Times New Roman" w:cs="Times New Roman"/>
        </w:rPr>
        <w:t xml:space="preserve">, </w:t>
      </w:r>
      <w:r w:rsidR="003524FD" w:rsidRPr="006C0C83">
        <w:rPr>
          <w:rFonts w:ascii="Times New Roman" w:hAnsi="Times New Roman" w:cs="Times New Roman"/>
        </w:rPr>
        <w:t>the</w:t>
      </w:r>
      <w:r w:rsidRPr="006C0C83">
        <w:rPr>
          <w:rFonts w:ascii="Times New Roman" w:hAnsi="Times New Roman" w:cs="Times New Roman"/>
        </w:rPr>
        <w:t xml:space="preserve">re is no </w:t>
      </w:r>
      <w:r w:rsidR="00A235B4" w:rsidRPr="006C0C83">
        <w:rPr>
          <w:rFonts w:ascii="Times New Roman" w:hAnsi="Times New Roman" w:cs="Times New Roman"/>
        </w:rPr>
        <w:t>necessary criterion of what sort of conclusions should be reached after reflecting upon observations, a participant can apply action research not as a project, but rather as a habit.</w:t>
      </w:r>
      <w:r w:rsidR="00797C8A" w:rsidRPr="006C0C83">
        <w:rPr>
          <w:rFonts w:ascii="Times New Roman" w:hAnsi="Times New Roman" w:cs="Times New Roman"/>
        </w:rPr>
        <w:t xml:space="preserve"> Why not develop this concept as a way of being, rather than an academic exercise?</w:t>
      </w:r>
      <w:r w:rsidR="00BF19DC" w:rsidRPr="006C0C83">
        <w:rPr>
          <w:rFonts w:ascii="Times New Roman" w:hAnsi="Times New Roman" w:cs="Times New Roman"/>
        </w:rPr>
        <w:t xml:space="preserve"> Why make the case for the ‘research’ label?</w:t>
      </w:r>
    </w:p>
    <w:p w14:paraId="7D00FE31" w14:textId="3FE5BDEC" w:rsidR="00DB3D9B" w:rsidRPr="006C0C83" w:rsidRDefault="00962743" w:rsidP="00622090">
      <w:pPr>
        <w:ind w:firstLine="720"/>
        <w:rPr>
          <w:rFonts w:ascii="Times New Roman" w:hAnsi="Times New Roman" w:cs="Times New Roman"/>
        </w:rPr>
      </w:pPr>
      <w:r w:rsidRPr="006C0C83">
        <w:rPr>
          <w:rFonts w:ascii="Times New Roman" w:hAnsi="Times New Roman" w:cs="Times New Roman"/>
        </w:rPr>
        <w:t xml:space="preserve">As the participant </w:t>
      </w:r>
      <w:r w:rsidR="0005756B" w:rsidRPr="006C0C83">
        <w:rPr>
          <w:rFonts w:ascii="Times New Roman" w:hAnsi="Times New Roman" w:cs="Times New Roman"/>
        </w:rPr>
        <w:t>continues</w:t>
      </w:r>
      <w:r w:rsidR="00797C8A" w:rsidRPr="006C0C83">
        <w:rPr>
          <w:rFonts w:ascii="Times New Roman" w:hAnsi="Times New Roman" w:cs="Times New Roman"/>
        </w:rPr>
        <w:t xml:space="preserve"> the process they are simultaneously the researcher, the researched, and the reader. To better understand this, I </w:t>
      </w:r>
      <w:r w:rsidR="00826F9A" w:rsidRPr="006C0C83">
        <w:rPr>
          <w:rFonts w:ascii="Times New Roman" w:hAnsi="Times New Roman" w:cs="Times New Roman"/>
        </w:rPr>
        <w:t>created a framework of the action research process</w:t>
      </w:r>
      <w:r w:rsidR="00AD755E" w:rsidRPr="006C0C83">
        <w:rPr>
          <w:rFonts w:ascii="Times New Roman" w:hAnsi="Times New Roman" w:cs="Times New Roman"/>
        </w:rPr>
        <w:t xml:space="preserve"> where I organized</w:t>
      </w:r>
      <w:r w:rsidR="00797C8A" w:rsidRPr="006C0C83">
        <w:rPr>
          <w:rFonts w:ascii="Times New Roman" w:hAnsi="Times New Roman" w:cs="Times New Roman"/>
        </w:rPr>
        <w:t xml:space="preserve"> each aspect into a type of actor</w:t>
      </w:r>
      <w:r w:rsidR="00955E30" w:rsidRPr="006C0C83">
        <w:rPr>
          <w:rFonts w:ascii="Times New Roman" w:hAnsi="Times New Roman" w:cs="Times New Roman"/>
        </w:rPr>
        <w:t xml:space="preserve"> (McAteer suggested I would likely do </w:t>
      </w:r>
      <w:r w:rsidR="00921343" w:rsidRPr="006C0C83">
        <w:rPr>
          <w:rFonts w:ascii="Times New Roman" w:hAnsi="Times New Roman" w:cs="Times New Roman"/>
        </w:rPr>
        <w:t>this as</w:t>
      </w:r>
      <w:r w:rsidR="00955E30" w:rsidRPr="006C0C83">
        <w:rPr>
          <w:rFonts w:ascii="Times New Roman" w:hAnsi="Times New Roman" w:cs="Times New Roman"/>
        </w:rPr>
        <w:t xml:space="preserve"> a novice)</w:t>
      </w:r>
      <w:r w:rsidR="00797C8A" w:rsidRPr="006C0C83">
        <w:rPr>
          <w:rFonts w:ascii="Times New Roman" w:hAnsi="Times New Roman" w:cs="Times New Roman"/>
        </w:rPr>
        <w:t xml:space="preserve">. </w:t>
      </w:r>
      <w:r w:rsidR="004B0BF9" w:rsidRPr="006C0C83">
        <w:rPr>
          <w:rFonts w:ascii="Times New Roman" w:hAnsi="Times New Roman" w:cs="Times New Roman"/>
          <w:i/>
        </w:rPr>
        <w:t>Figure 1</w:t>
      </w:r>
      <w:r w:rsidR="00B63EBD" w:rsidRPr="006C0C83">
        <w:rPr>
          <w:rFonts w:ascii="Times New Roman" w:hAnsi="Times New Roman" w:cs="Times New Roman"/>
          <w:i/>
        </w:rPr>
        <w:t xml:space="preserve">, </w:t>
      </w:r>
      <w:r w:rsidR="00B63EBD" w:rsidRPr="006C0C83">
        <w:rPr>
          <w:rFonts w:ascii="Times New Roman" w:hAnsi="Times New Roman" w:cs="Times New Roman"/>
        </w:rPr>
        <w:t xml:space="preserve">the action research spiral </w:t>
      </w:r>
      <w:r w:rsidR="005435FE" w:rsidRPr="006C0C83">
        <w:rPr>
          <w:rFonts w:ascii="Times New Roman" w:hAnsi="Times New Roman" w:cs="Times New Roman"/>
        </w:rPr>
        <w:t>(Kemmis et</w:t>
      </w:r>
      <w:r w:rsidR="00FF702A" w:rsidRPr="006C0C83">
        <w:rPr>
          <w:rFonts w:ascii="Times New Roman" w:hAnsi="Times New Roman" w:cs="Times New Roman"/>
        </w:rPr>
        <w:t xml:space="preserve"> a</w:t>
      </w:r>
      <w:r w:rsidR="005435FE" w:rsidRPr="006C0C83">
        <w:rPr>
          <w:rFonts w:ascii="Times New Roman" w:hAnsi="Times New Roman" w:cs="Times New Roman"/>
        </w:rPr>
        <w:t>l</w:t>
      </w:r>
      <w:r w:rsidR="00FF702A" w:rsidRPr="006C0C83">
        <w:rPr>
          <w:rFonts w:ascii="Times New Roman" w:hAnsi="Times New Roman" w:cs="Times New Roman"/>
        </w:rPr>
        <w:t>.</w:t>
      </w:r>
      <w:r w:rsidR="005435FE" w:rsidRPr="006C0C83">
        <w:rPr>
          <w:rFonts w:ascii="Times New Roman" w:hAnsi="Times New Roman" w:cs="Times New Roman"/>
        </w:rPr>
        <w:t>, 2014)</w:t>
      </w:r>
      <w:r w:rsidR="00B63EBD" w:rsidRPr="006C0C83">
        <w:rPr>
          <w:rFonts w:ascii="Times New Roman" w:hAnsi="Times New Roman" w:cs="Times New Roman"/>
        </w:rPr>
        <w:t>,</w:t>
      </w:r>
      <w:r w:rsidR="00DB3D9B" w:rsidRPr="006C0C83">
        <w:rPr>
          <w:rFonts w:ascii="Times New Roman" w:hAnsi="Times New Roman" w:cs="Times New Roman"/>
        </w:rPr>
        <w:t xml:space="preserve"> illustrates how I understand the stages of action research. </w:t>
      </w:r>
    </w:p>
    <w:p w14:paraId="53DF2D29" w14:textId="5CA6CA23" w:rsidR="00D07509" w:rsidRPr="006C0C83" w:rsidRDefault="00493A2A" w:rsidP="00151111">
      <w:pPr>
        <w:ind w:firstLine="720"/>
        <w:jc w:val="center"/>
        <w:rPr>
          <w:rFonts w:ascii="Times New Roman" w:hAnsi="Times New Roman" w:cs="Times New Roman"/>
        </w:rPr>
      </w:pPr>
      <w:r w:rsidRPr="006C0C83">
        <w:rPr>
          <w:rFonts w:ascii="Times New Roman" w:hAnsi="Times New Roman" w:cs="Times New Roman"/>
          <w:noProof/>
        </w:rPr>
        <w:lastRenderedPageBreak/>
        <w:drawing>
          <wp:inline distT="0" distB="0" distL="0" distR="0" wp14:anchorId="2DF0B8C1" wp14:editId="455EB085">
            <wp:extent cx="2733675" cy="1830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 Research Spiral.gif"/>
                    <pic:cNvPicPr/>
                  </pic:nvPicPr>
                  <pic:blipFill>
                    <a:blip r:embed="rId6">
                      <a:extLst>
                        <a:ext uri="{28A0092B-C50C-407E-A947-70E740481C1C}">
                          <a14:useLocalDpi xmlns:a14="http://schemas.microsoft.com/office/drawing/2010/main" val="0"/>
                        </a:ext>
                      </a:extLst>
                    </a:blip>
                    <a:stretch>
                      <a:fillRect/>
                    </a:stretch>
                  </pic:blipFill>
                  <pic:spPr>
                    <a:xfrm>
                      <a:off x="0" y="0"/>
                      <a:ext cx="2758340" cy="1846685"/>
                    </a:xfrm>
                    <a:prstGeom prst="rect">
                      <a:avLst/>
                    </a:prstGeom>
                  </pic:spPr>
                </pic:pic>
              </a:graphicData>
            </a:graphic>
          </wp:inline>
        </w:drawing>
      </w:r>
    </w:p>
    <w:p w14:paraId="05A5892B" w14:textId="7236424C" w:rsidR="00151111" w:rsidRPr="006C0C83" w:rsidRDefault="00151111" w:rsidP="00151111">
      <w:pPr>
        <w:ind w:firstLine="720"/>
        <w:jc w:val="center"/>
        <w:rPr>
          <w:rFonts w:ascii="Times New Roman" w:hAnsi="Times New Roman" w:cs="Times New Roman"/>
        </w:rPr>
      </w:pPr>
      <w:r w:rsidRPr="006C0C83">
        <w:rPr>
          <w:rFonts w:ascii="Times New Roman" w:hAnsi="Times New Roman" w:cs="Times New Roman"/>
          <w:i/>
        </w:rPr>
        <w:t>Figure 1.</w:t>
      </w:r>
      <w:r w:rsidRPr="006C0C83">
        <w:rPr>
          <w:rFonts w:ascii="Times New Roman" w:hAnsi="Times New Roman" w:cs="Times New Roman"/>
        </w:rPr>
        <w:t xml:space="preserve"> The action research spiral</w:t>
      </w:r>
    </w:p>
    <w:p w14:paraId="71A2D911" w14:textId="63074BEB" w:rsidR="00493A2A" w:rsidRPr="006C0C83" w:rsidRDefault="00FF702A" w:rsidP="00FF702A">
      <w:pPr>
        <w:ind w:firstLine="720"/>
        <w:rPr>
          <w:rFonts w:ascii="Times New Roman" w:hAnsi="Times New Roman" w:cs="Times New Roman"/>
        </w:rPr>
      </w:pPr>
      <w:r w:rsidRPr="006C0C83">
        <w:rPr>
          <w:rFonts w:ascii="Times New Roman" w:hAnsi="Times New Roman" w:cs="Times New Roman"/>
        </w:rPr>
        <w:t xml:space="preserve">During each stage, the participant will (likely) generate questions related to the following: their data gathering bias (what to include when observing), their reflexivity habits when reflecting (what sort of moods or values drive their reactions), and their planning process bias (what sort of things the participant believes make for a good plan). </w:t>
      </w:r>
    </w:p>
    <w:p w14:paraId="3C7E081A" w14:textId="2C49771D" w:rsidR="00797C8A" w:rsidRPr="006C0C83" w:rsidRDefault="003B6CE9" w:rsidP="000D7A4B">
      <w:pPr>
        <w:ind w:firstLine="720"/>
        <w:rPr>
          <w:rFonts w:ascii="Times New Roman" w:hAnsi="Times New Roman" w:cs="Times New Roman"/>
        </w:rPr>
      </w:pPr>
      <w:r w:rsidRPr="006C0C83">
        <w:rPr>
          <w:rFonts w:ascii="Times New Roman" w:hAnsi="Times New Roman" w:cs="Times New Roman"/>
        </w:rPr>
        <w:t xml:space="preserve">Noting the individual nature of action research, there will be many other things to critically consider. However, as I reflect on my own values, I would start with questions on the </w:t>
      </w:r>
      <w:r w:rsidR="00EA31A0" w:rsidRPr="006C0C83">
        <w:rPr>
          <w:rFonts w:ascii="Times New Roman" w:hAnsi="Times New Roman" w:cs="Times New Roman"/>
        </w:rPr>
        <w:t>subjects of</w:t>
      </w:r>
      <w:r w:rsidRPr="006C0C83">
        <w:rPr>
          <w:rFonts w:ascii="Times New Roman" w:hAnsi="Times New Roman" w:cs="Times New Roman"/>
        </w:rPr>
        <w:t xml:space="preserve"> data, reflexivity and planning.</w:t>
      </w:r>
      <w:r w:rsidR="005B55F6" w:rsidRPr="006C0C83">
        <w:rPr>
          <w:rFonts w:ascii="Times New Roman" w:hAnsi="Times New Roman" w:cs="Times New Roman"/>
        </w:rPr>
        <w:t xml:space="preserve"> </w:t>
      </w:r>
      <w:r w:rsidRPr="006C0C83">
        <w:rPr>
          <w:rFonts w:ascii="Times New Roman" w:hAnsi="Times New Roman" w:cs="Times New Roman"/>
        </w:rPr>
        <w:t xml:space="preserve">Each </w:t>
      </w:r>
      <w:r w:rsidR="00622090" w:rsidRPr="006C0C83">
        <w:rPr>
          <w:rFonts w:ascii="Times New Roman" w:hAnsi="Times New Roman" w:cs="Times New Roman"/>
        </w:rPr>
        <w:t>‘</w:t>
      </w:r>
      <w:r w:rsidR="005B55F6" w:rsidRPr="006C0C83">
        <w:rPr>
          <w:rFonts w:ascii="Times New Roman" w:hAnsi="Times New Roman" w:cs="Times New Roman"/>
        </w:rPr>
        <w:t>actor</w:t>
      </w:r>
      <w:r w:rsidR="00622090" w:rsidRPr="006C0C83">
        <w:rPr>
          <w:rFonts w:ascii="Times New Roman" w:hAnsi="Times New Roman" w:cs="Times New Roman"/>
        </w:rPr>
        <w:t>’</w:t>
      </w:r>
      <w:r w:rsidR="005B55F6" w:rsidRPr="006C0C83">
        <w:rPr>
          <w:rFonts w:ascii="Times New Roman" w:hAnsi="Times New Roman" w:cs="Times New Roman"/>
        </w:rPr>
        <w:t xml:space="preserve"> contributes to </w:t>
      </w:r>
      <w:r w:rsidRPr="006C0C83">
        <w:rPr>
          <w:rFonts w:ascii="Times New Roman" w:hAnsi="Times New Roman" w:cs="Times New Roman"/>
        </w:rPr>
        <w:t>generating questions on these subjects.</w:t>
      </w:r>
    </w:p>
    <w:p w14:paraId="4A098F9B" w14:textId="77777777" w:rsidR="0009493C" w:rsidRPr="006C0C83" w:rsidRDefault="0009493C" w:rsidP="000D7A4B">
      <w:pPr>
        <w:ind w:firstLine="720"/>
        <w:rPr>
          <w:rFonts w:ascii="Times New Roman" w:hAnsi="Times New Roman" w:cs="Times New Roman"/>
        </w:rPr>
      </w:pPr>
      <w:r w:rsidRPr="006C0C83">
        <w:rPr>
          <w:rFonts w:ascii="Times New Roman" w:hAnsi="Times New Roman" w:cs="Times New Roman"/>
        </w:rPr>
        <w:t xml:space="preserve">The researcher is the critical friend actor. This actor has the responsibility of </w:t>
      </w:r>
      <w:r w:rsidR="003B6CE9" w:rsidRPr="006C0C83">
        <w:rPr>
          <w:rFonts w:ascii="Times New Roman" w:hAnsi="Times New Roman" w:cs="Times New Roman"/>
        </w:rPr>
        <w:t xml:space="preserve">generating the questions regarding quality, effort, and </w:t>
      </w:r>
      <w:r w:rsidR="00173309" w:rsidRPr="006C0C83">
        <w:rPr>
          <w:rFonts w:ascii="Times New Roman" w:hAnsi="Times New Roman" w:cs="Times New Roman"/>
        </w:rPr>
        <w:t>knowing. This actor asks the participant if they truly believe that their plan for the next cycle will succeed, and why. They ask the participant why they are focusing on particular observations rather than others. They ask the if the participant’s reflexes are rooted in a biased belief or grounded in theory.</w:t>
      </w:r>
    </w:p>
    <w:p w14:paraId="6BD7160E" w14:textId="77777777" w:rsidR="005B55F6" w:rsidRPr="006C0C83" w:rsidRDefault="005B55F6" w:rsidP="000D7A4B">
      <w:pPr>
        <w:ind w:firstLine="720"/>
        <w:rPr>
          <w:rFonts w:ascii="Times New Roman" w:hAnsi="Times New Roman" w:cs="Times New Roman"/>
        </w:rPr>
      </w:pPr>
      <w:r w:rsidRPr="006C0C83">
        <w:rPr>
          <w:rFonts w:ascii="Times New Roman" w:hAnsi="Times New Roman" w:cs="Times New Roman"/>
        </w:rPr>
        <w:t xml:space="preserve">The researched is the </w:t>
      </w:r>
      <w:r w:rsidR="00173309" w:rsidRPr="006C0C83">
        <w:rPr>
          <w:rFonts w:ascii="Times New Roman" w:hAnsi="Times New Roman" w:cs="Times New Roman"/>
        </w:rPr>
        <w:t>ego</w:t>
      </w:r>
      <w:r w:rsidR="003B6CE9" w:rsidRPr="006C0C83">
        <w:rPr>
          <w:rFonts w:ascii="Times New Roman" w:hAnsi="Times New Roman" w:cs="Times New Roman"/>
        </w:rPr>
        <w:t xml:space="preserve"> </w:t>
      </w:r>
      <w:r w:rsidRPr="006C0C83">
        <w:rPr>
          <w:rFonts w:ascii="Times New Roman" w:hAnsi="Times New Roman" w:cs="Times New Roman"/>
        </w:rPr>
        <w:t xml:space="preserve">actor. </w:t>
      </w:r>
      <w:r w:rsidR="00173309" w:rsidRPr="006C0C83">
        <w:rPr>
          <w:rFonts w:ascii="Times New Roman" w:hAnsi="Times New Roman" w:cs="Times New Roman"/>
        </w:rPr>
        <w:t>This actor is responsible for assessing and questioning the participant</w:t>
      </w:r>
      <w:r w:rsidR="001E0040" w:rsidRPr="006C0C83">
        <w:rPr>
          <w:rFonts w:ascii="Times New Roman" w:hAnsi="Times New Roman" w:cs="Times New Roman"/>
        </w:rPr>
        <w:t>’s opinion and feelings on themselves</w:t>
      </w:r>
      <w:r w:rsidR="00173309" w:rsidRPr="006C0C83">
        <w:rPr>
          <w:rFonts w:ascii="Times New Roman" w:hAnsi="Times New Roman" w:cs="Times New Roman"/>
        </w:rPr>
        <w:t xml:space="preserve"> as the research happens.</w:t>
      </w:r>
      <w:r w:rsidR="001E0040" w:rsidRPr="006C0C83">
        <w:rPr>
          <w:rFonts w:ascii="Times New Roman" w:hAnsi="Times New Roman" w:cs="Times New Roman"/>
        </w:rPr>
        <w:t xml:space="preserve"> While this is subjective to the participant, McAteer</w:t>
      </w:r>
      <w:r w:rsidR="00EA0981" w:rsidRPr="006C0C83">
        <w:rPr>
          <w:rFonts w:ascii="Times New Roman" w:hAnsi="Times New Roman" w:cs="Times New Roman"/>
        </w:rPr>
        <w:t xml:space="preserve"> (2013)</w:t>
      </w:r>
      <w:r w:rsidR="001E0040" w:rsidRPr="006C0C83">
        <w:rPr>
          <w:rFonts w:ascii="Times New Roman" w:hAnsi="Times New Roman" w:cs="Times New Roman"/>
        </w:rPr>
        <w:t xml:space="preserve"> questions removing the human element in educational research (thereby rendering it more objective) in asking </w:t>
      </w:r>
      <w:r w:rsidR="005F66F8" w:rsidRPr="006C0C83">
        <w:rPr>
          <w:rFonts w:ascii="Times New Roman" w:hAnsi="Times New Roman" w:cs="Times New Roman"/>
        </w:rPr>
        <w:t>“</w:t>
      </w:r>
      <w:r w:rsidR="001E0040" w:rsidRPr="006C0C83">
        <w:rPr>
          <w:rFonts w:ascii="Times New Roman" w:hAnsi="Times New Roman" w:cs="Times New Roman"/>
        </w:rPr>
        <w:t>how should we begin to understand our role as educators were we to dehumanise it?</w:t>
      </w:r>
      <w:r w:rsidR="00EA0981" w:rsidRPr="006C0C83">
        <w:rPr>
          <w:rFonts w:ascii="Times New Roman" w:hAnsi="Times New Roman" w:cs="Times New Roman"/>
        </w:rPr>
        <w:t>” (p. 13).</w:t>
      </w:r>
      <w:r w:rsidR="001E0040" w:rsidRPr="006C0C83">
        <w:rPr>
          <w:rFonts w:ascii="Times New Roman" w:hAnsi="Times New Roman" w:cs="Times New Roman"/>
        </w:rPr>
        <w:t xml:space="preserve"> The ego actor is the human voice in the process.</w:t>
      </w:r>
      <w:r w:rsidR="00173309" w:rsidRPr="006C0C83">
        <w:rPr>
          <w:rFonts w:ascii="Times New Roman" w:hAnsi="Times New Roman" w:cs="Times New Roman"/>
        </w:rPr>
        <w:t xml:space="preserve"> For example, th</w:t>
      </w:r>
      <w:r w:rsidR="001E0040" w:rsidRPr="006C0C83">
        <w:rPr>
          <w:rFonts w:ascii="Times New Roman" w:hAnsi="Times New Roman" w:cs="Times New Roman"/>
        </w:rPr>
        <w:t>is actor</w:t>
      </w:r>
      <w:r w:rsidR="00173309" w:rsidRPr="006C0C83">
        <w:rPr>
          <w:rFonts w:ascii="Times New Roman" w:hAnsi="Times New Roman" w:cs="Times New Roman"/>
        </w:rPr>
        <w:t xml:space="preserve"> may ask how the process of the research is changing participant. Or, what emotions are flaring due the research process, which ones are supressed, and why</w:t>
      </w:r>
      <w:r w:rsidR="001E0040" w:rsidRPr="006C0C83">
        <w:rPr>
          <w:rFonts w:ascii="Times New Roman" w:hAnsi="Times New Roman" w:cs="Times New Roman"/>
        </w:rPr>
        <w:t>?</w:t>
      </w:r>
      <w:r w:rsidR="00173309" w:rsidRPr="006C0C83">
        <w:rPr>
          <w:rFonts w:ascii="Times New Roman" w:hAnsi="Times New Roman" w:cs="Times New Roman"/>
        </w:rPr>
        <w:t xml:space="preserve">  </w:t>
      </w:r>
    </w:p>
    <w:p w14:paraId="357614BE" w14:textId="596DBADE" w:rsidR="0009493C" w:rsidRPr="006C0C83" w:rsidRDefault="0009493C" w:rsidP="000D7A4B">
      <w:pPr>
        <w:ind w:firstLine="720"/>
        <w:rPr>
          <w:rFonts w:ascii="Times New Roman" w:hAnsi="Times New Roman" w:cs="Times New Roman"/>
        </w:rPr>
      </w:pPr>
      <w:r w:rsidRPr="006C0C83">
        <w:rPr>
          <w:rFonts w:ascii="Times New Roman" w:hAnsi="Times New Roman" w:cs="Times New Roman"/>
        </w:rPr>
        <w:t xml:space="preserve">The reader </w:t>
      </w:r>
      <w:r w:rsidR="00D5274F" w:rsidRPr="006C0C83">
        <w:rPr>
          <w:rFonts w:ascii="Times New Roman" w:hAnsi="Times New Roman" w:cs="Times New Roman"/>
        </w:rPr>
        <w:t>i</w:t>
      </w:r>
      <w:r w:rsidRPr="006C0C83">
        <w:rPr>
          <w:rFonts w:ascii="Times New Roman" w:hAnsi="Times New Roman" w:cs="Times New Roman"/>
        </w:rPr>
        <w:t xml:space="preserve">s the </w:t>
      </w:r>
      <w:r w:rsidR="001E0040" w:rsidRPr="006C0C83">
        <w:rPr>
          <w:rFonts w:ascii="Times New Roman" w:hAnsi="Times New Roman" w:cs="Times New Roman"/>
        </w:rPr>
        <w:t>outsider</w:t>
      </w:r>
      <w:r w:rsidRPr="006C0C83">
        <w:rPr>
          <w:rFonts w:ascii="Times New Roman" w:hAnsi="Times New Roman" w:cs="Times New Roman"/>
        </w:rPr>
        <w:t xml:space="preserve"> actor. This actor has the responsibility of generating questions from the point of view of a third party. This is a powerful </w:t>
      </w:r>
      <w:r w:rsidR="0052730F">
        <w:rPr>
          <w:rFonts w:ascii="Times New Roman" w:hAnsi="Times New Roman" w:cs="Times New Roman"/>
        </w:rPr>
        <w:t xml:space="preserve">tool </w:t>
      </w:r>
      <w:r w:rsidRPr="006C0C83">
        <w:rPr>
          <w:rFonts w:ascii="Times New Roman" w:hAnsi="Times New Roman" w:cs="Times New Roman"/>
        </w:rPr>
        <w:t>for the participant to employ, for it allows them to attempt an objective review of what has been researched (or at least a</w:t>
      </w:r>
      <w:r w:rsidR="001E0040" w:rsidRPr="006C0C83">
        <w:rPr>
          <w:rFonts w:ascii="Times New Roman" w:hAnsi="Times New Roman" w:cs="Times New Roman"/>
        </w:rPr>
        <w:t xml:space="preserve"> less</w:t>
      </w:r>
      <w:r w:rsidRPr="006C0C83">
        <w:rPr>
          <w:rFonts w:ascii="Times New Roman" w:hAnsi="Times New Roman" w:cs="Times New Roman"/>
        </w:rPr>
        <w:t xml:space="preserve"> subjective one).</w:t>
      </w:r>
      <w:r w:rsidR="001E0040" w:rsidRPr="006C0C83">
        <w:rPr>
          <w:rFonts w:ascii="Times New Roman" w:hAnsi="Times New Roman" w:cs="Times New Roman"/>
        </w:rPr>
        <w:t xml:space="preserve"> Perhaps this</w:t>
      </w:r>
      <w:r w:rsidR="00A62D87" w:rsidRPr="006C0C83">
        <w:rPr>
          <w:rFonts w:ascii="Times New Roman" w:hAnsi="Times New Roman" w:cs="Times New Roman"/>
        </w:rPr>
        <w:t xml:space="preserve"> </w:t>
      </w:r>
      <w:r w:rsidR="00EA0B1A">
        <w:rPr>
          <w:rFonts w:ascii="Times New Roman" w:hAnsi="Times New Roman" w:cs="Times New Roman"/>
        </w:rPr>
        <w:t xml:space="preserve">is </w:t>
      </w:r>
      <w:r w:rsidR="00A62D87" w:rsidRPr="006C0C83">
        <w:rPr>
          <w:rFonts w:ascii="Times New Roman" w:hAnsi="Times New Roman" w:cs="Times New Roman"/>
        </w:rPr>
        <w:t xml:space="preserve">rather self-serving as I have taken the stance of a lack of objectivity being a hinderance in this research. </w:t>
      </w:r>
      <w:r w:rsidR="00000902" w:rsidRPr="006C0C83">
        <w:rPr>
          <w:rFonts w:ascii="Times New Roman" w:hAnsi="Times New Roman" w:cs="Times New Roman"/>
        </w:rPr>
        <w:t>The outsider</w:t>
      </w:r>
      <w:r w:rsidR="0006400E" w:rsidRPr="006C0C83">
        <w:rPr>
          <w:rFonts w:ascii="Times New Roman" w:hAnsi="Times New Roman" w:cs="Times New Roman"/>
        </w:rPr>
        <w:t xml:space="preserve"> may ask:</w:t>
      </w:r>
      <w:r w:rsidR="001E0040" w:rsidRPr="006C0C83">
        <w:rPr>
          <w:rFonts w:ascii="Times New Roman" w:hAnsi="Times New Roman" w:cs="Times New Roman"/>
        </w:rPr>
        <w:t xml:space="preserve"> h</w:t>
      </w:r>
      <w:r w:rsidRPr="006C0C83">
        <w:rPr>
          <w:rFonts w:ascii="Times New Roman" w:hAnsi="Times New Roman" w:cs="Times New Roman"/>
        </w:rPr>
        <w:t>ow would a person unfamiliar with the participant</w:t>
      </w:r>
      <w:r w:rsidR="001E0040" w:rsidRPr="006C0C83">
        <w:rPr>
          <w:rFonts w:ascii="Times New Roman" w:hAnsi="Times New Roman" w:cs="Times New Roman"/>
        </w:rPr>
        <w:t xml:space="preserve"> or the field</w:t>
      </w:r>
      <w:r w:rsidRPr="006C0C83">
        <w:rPr>
          <w:rFonts w:ascii="Times New Roman" w:hAnsi="Times New Roman" w:cs="Times New Roman"/>
        </w:rPr>
        <w:t xml:space="preserve"> rea</w:t>
      </w:r>
      <w:r w:rsidR="0006400E" w:rsidRPr="006C0C83">
        <w:rPr>
          <w:rFonts w:ascii="Times New Roman" w:hAnsi="Times New Roman" w:cs="Times New Roman"/>
        </w:rPr>
        <w:t>ct to</w:t>
      </w:r>
      <w:r w:rsidRPr="006C0C83">
        <w:rPr>
          <w:rFonts w:ascii="Times New Roman" w:hAnsi="Times New Roman" w:cs="Times New Roman"/>
        </w:rPr>
        <w:t xml:space="preserve"> the research? What sort of ideas does the research generate</w:t>
      </w:r>
      <w:r w:rsidR="00173309" w:rsidRPr="006C0C83">
        <w:rPr>
          <w:rFonts w:ascii="Times New Roman" w:hAnsi="Times New Roman" w:cs="Times New Roman"/>
        </w:rPr>
        <w:t xml:space="preserve"> </w:t>
      </w:r>
      <w:r w:rsidR="001E0040" w:rsidRPr="006C0C83">
        <w:rPr>
          <w:rFonts w:ascii="Times New Roman" w:hAnsi="Times New Roman" w:cs="Times New Roman"/>
        </w:rPr>
        <w:t>in others?</w:t>
      </w:r>
    </w:p>
    <w:p w14:paraId="0E068808" w14:textId="77777777" w:rsidR="00AD0567" w:rsidRPr="006C0C83" w:rsidRDefault="00A62D87" w:rsidP="000D7A4B">
      <w:pPr>
        <w:ind w:firstLine="720"/>
        <w:rPr>
          <w:rFonts w:ascii="Times New Roman" w:hAnsi="Times New Roman" w:cs="Times New Roman"/>
        </w:rPr>
      </w:pPr>
      <w:r w:rsidRPr="006C0C83">
        <w:rPr>
          <w:rFonts w:ascii="Times New Roman" w:hAnsi="Times New Roman" w:cs="Times New Roman"/>
        </w:rPr>
        <w:t xml:space="preserve">Overall, the employment of these actors is an attempt of the participant to generate questions in the broadest sense possible. In order for action research to be effective, the topic of what they research can be narrow, but their analysis must be broad. Wider points of view allow for a deeper intellectual investment from the participant, but also establishes a framework for a consistent </w:t>
      </w:r>
      <w:r w:rsidR="00EA0981" w:rsidRPr="006C0C83">
        <w:rPr>
          <w:rFonts w:ascii="Times New Roman" w:hAnsi="Times New Roman" w:cs="Times New Roman"/>
        </w:rPr>
        <w:t>‘</w:t>
      </w:r>
      <w:r w:rsidRPr="006C0C83">
        <w:rPr>
          <w:rFonts w:ascii="Times New Roman" w:hAnsi="Times New Roman" w:cs="Times New Roman"/>
        </w:rPr>
        <w:t>practice</w:t>
      </w:r>
      <w:r w:rsidR="00EA0981" w:rsidRPr="006C0C83">
        <w:rPr>
          <w:rFonts w:ascii="Times New Roman" w:hAnsi="Times New Roman" w:cs="Times New Roman"/>
        </w:rPr>
        <w:t>’</w:t>
      </w:r>
      <w:r w:rsidRPr="006C0C83">
        <w:rPr>
          <w:rFonts w:ascii="Times New Roman" w:hAnsi="Times New Roman" w:cs="Times New Roman"/>
        </w:rPr>
        <w:t xml:space="preserve"> of the research. </w:t>
      </w:r>
    </w:p>
    <w:p w14:paraId="2B9D4791" w14:textId="4890EBE1" w:rsidR="00064C4E" w:rsidRPr="006C0C83" w:rsidRDefault="00A62D87" w:rsidP="000D7A4B">
      <w:pPr>
        <w:ind w:firstLine="720"/>
        <w:rPr>
          <w:rFonts w:ascii="Times New Roman" w:hAnsi="Times New Roman" w:cs="Times New Roman"/>
        </w:rPr>
      </w:pPr>
      <w:r w:rsidRPr="006C0C83">
        <w:rPr>
          <w:rFonts w:ascii="Times New Roman" w:hAnsi="Times New Roman" w:cs="Times New Roman"/>
        </w:rPr>
        <w:lastRenderedPageBreak/>
        <w:t xml:space="preserve">However, it does not mean the research </w:t>
      </w:r>
      <w:r w:rsidR="00EA0981" w:rsidRPr="006C0C83">
        <w:rPr>
          <w:rFonts w:ascii="Times New Roman" w:hAnsi="Times New Roman" w:cs="Times New Roman"/>
        </w:rPr>
        <w:t>‘</w:t>
      </w:r>
      <w:r w:rsidRPr="006C0C83">
        <w:rPr>
          <w:rFonts w:ascii="Times New Roman" w:hAnsi="Times New Roman" w:cs="Times New Roman"/>
        </w:rPr>
        <w:t>results</w:t>
      </w:r>
      <w:r w:rsidR="00EA0981" w:rsidRPr="006C0C83">
        <w:rPr>
          <w:rFonts w:ascii="Times New Roman" w:hAnsi="Times New Roman" w:cs="Times New Roman"/>
        </w:rPr>
        <w:t>’</w:t>
      </w:r>
      <w:r w:rsidRPr="006C0C83">
        <w:rPr>
          <w:rFonts w:ascii="Times New Roman" w:hAnsi="Times New Roman" w:cs="Times New Roman"/>
        </w:rPr>
        <w:t xml:space="preserve"> will be analyzed in a consistent manner. </w:t>
      </w:r>
      <w:r w:rsidR="00AD0567" w:rsidRPr="006C0C83">
        <w:rPr>
          <w:rFonts w:ascii="Times New Roman" w:hAnsi="Times New Roman" w:cs="Times New Roman"/>
        </w:rPr>
        <w:t xml:space="preserve">Consider a </w:t>
      </w:r>
      <w:r w:rsidR="005F66F8" w:rsidRPr="006C0C83">
        <w:rPr>
          <w:rFonts w:ascii="Times New Roman" w:hAnsi="Times New Roman" w:cs="Times New Roman"/>
        </w:rPr>
        <w:t>“</w:t>
      </w:r>
      <w:r w:rsidR="00AD0567" w:rsidRPr="006C0C83">
        <w:rPr>
          <w:rFonts w:ascii="Times New Roman" w:hAnsi="Times New Roman" w:cs="Times New Roman"/>
        </w:rPr>
        <w:t>researcher’s feelings of vulnerability, confusion, insecurity and so forth. In writing about these experiences and feelings, the action researcher in effect bares their soul</w:t>
      </w:r>
      <w:r w:rsidR="005F66F8" w:rsidRPr="006C0C83">
        <w:rPr>
          <w:rFonts w:ascii="Times New Roman" w:hAnsi="Times New Roman" w:cs="Times New Roman"/>
        </w:rPr>
        <w:t>”</w:t>
      </w:r>
      <w:r w:rsidR="00EA0981" w:rsidRPr="006C0C83">
        <w:rPr>
          <w:rFonts w:ascii="Times New Roman" w:hAnsi="Times New Roman" w:cs="Times New Roman"/>
        </w:rPr>
        <w:t xml:space="preserve"> (McAteer, 2013, p. 16)</w:t>
      </w:r>
      <w:r w:rsidR="00AD0567" w:rsidRPr="006C0C83">
        <w:rPr>
          <w:rFonts w:ascii="Times New Roman" w:hAnsi="Times New Roman" w:cs="Times New Roman"/>
        </w:rPr>
        <w:t xml:space="preserve">. While the researcher conducts the process, we mustn’t forget that their analysis of themselves will also be influenced by their feelings. </w:t>
      </w:r>
      <w:r w:rsidR="00064C4E" w:rsidRPr="006C0C83">
        <w:rPr>
          <w:rFonts w:ascii="Times New Roman" w:hAnsi="Times New Roman" w:cs="Times New Roman"/>
        </w:rPr>
        <w:t>Where or how does a researcher exit this subjective circle of influence and synthesize a</w:t>
      </w:r>
      <w:r w:rsidR="0006400E" w:rsidRPr="006C0C83">
        <w:rPr>
          <w:rFonts w:ascii="Times New Roman" w:hAnsi="Times New Roman" w:cs="Times New Roman"/>
        </w:rPr>
        <w:t>n</w:t>
      </w:r>
      <w:r w:rsidR="00064C4E" w:rsidRPr="006C0C83">
        <w:rPr>
          <w:rFonts w:ascii="Times New Roman" w:hAnsi="Times New Roman" w:cs="Times New Roman"/>
        </w:rPr>
        <w:t xml:space="preserve"> unchanging truth?</w:t>
      </w:r>
    </w:p>
    <w:p w14:paraId="4BCF430B" w14:textId="4BB213D8" w:rsidR="00A62D87" w:rsidRDefault="00AD0567" w:rsidP="000D7A4B">
      <w:pPr>
        <w:ind w:firstLine="720"/>
        <w:rPr>
          <w:rFonts w:ascii="Times New Roman" w:hAnsi="Times New Roman" w:cs="Times New Roman"/>
        </w:rPr>
      </w:pPr>
      <w:r w:rsidRPr="006C0C83">
        <w:rPr>
          <w:rFonts w:ascii="Times New Roman" w:hAnsi="Times New Roman" w:cs="Times New Roman"/>
        </w:rPr>
        <w:t>McAteer has sold action research to me; I want to research it further, practice it, and I would encourage others to consider familiarizing themselves with the concept. But I struggle to accept it as a</w:t>
      </w:r>
      <w:r w:rsidR="00161B0C" w:rsidRPr="006C0C83">
        <w:rPr>
          <w:rFonts w:ascii="Times New Roman" w:hAnsi="Times New Roman" w:cs="Times New Roman"/>
        </w:rPr>
        <w:t xml:space="preserve"> valid</w:t>
      </w:r>
      <w:r w:rsidRPr="006C0C83">
        <w:rPr>
          <w:rFonts w:ascii="Times New Roman" w:hAnsi="Times New Roman" w:cs="Times New Roman"/>
        </w:rPr>
        <w:t xml:space="preserve"> research methodology. Rather, I would accept it </w:t>
      </w:r>
      <w:r w:rsidR="00743BE1" w:rsidRPr="006C0C83">
        <w:rPr>
          <w:rFonts w:ascii="Times New Roman" w:hAnsi="Times New Roman" w:cs="Times New Roman"/>
        </w:rPr>
        <w:t xml:space="preserve">as </w:t>
      </w:r>
      <w:r w:rsidR="00591F1D" w:rsidRPr="006C0C83">
        <w:rPr>
          <w:rFonts w:ascii="Times New Roman" w:hAnsi="Times New Roman" w:cs="Times New Roman"/>
        </w:rPr>
        <w:t>the practice of</w:t>
      </w:r>
      <w:r w:rsidR="00743BE1" w:rsidRPr="006C0C83">
        <w:rPr>
          <w:rFonts w:ascii="Times New Roman" w:hAnsi="Times New Roman" w:cs="Times New Roman"/>
        </w:rPr>
        <w:t xml:space="preserve"> continuous </w:t>
      </w:r>
      <w:r w:rsidR="00591F1D" w:rsidRPr="006C0C83">
        <w:rPr>
          <w:rFonts w:ascii="Times New Roman" w:hAnsi="Times New Roman" w:cs="Times New Roman"/>
        </w:rPr>
        <w:t>growth of praxis.</w:t>
      </w:r>
    </w:p>
    <w:p w14:paraId="39682A5D" w14:textId="77777777" w:rsidR="0009236A" w:rsidRDefault="0009236A">
      <w:pPr>
        <w:rPr>
          <w:rFonts w:ascii="Times New Roman" w:hAnsi="Times New Roman" w:cs="Times New Roman"/>
        </w:rPr>
      </w:pPr>
      <w:r>
        <w:rPr>
          <w:rFonts w:ascii="Times New Roman" w:hAnsi="Times New Roman" w:cs="Times New Roman"/>
        </w:rPr>
        <w:br w:type="page"/>
      </w:r>
    </w:p>
    <w:p w14:paraId="694BCDC4" w14:textId="74FA1798" w:rsidR="00064C4E" w:rsidRPr="006C0C83" w:rsidRDefault="00064C4E" w:rsidP="000D7A4B">
      <w:pPr>
        <w:jc w:val="center"/>
        <w:rPr>
          <w:rFonts w:ascii="Times New Roman" w:hAnsi="Times New Roman" w:cs="Times New Roman"/>
        </w:rPr>
      </w:pPr>
      <w:r w:rsidRPr="006C0C83">
        <w:rPr>
          <w:rFonts w:ascii="Times New Roman" w:hAnsi="Times New Roman" w:cs="Times New Roman"/>
        </w:rPr>
        <w:lastRenderedPageBreak/>
        <w:t>References</w:t>
      </w:r>
    </w:p>
    <w:p w14:paraId="399C6759" w14:textId="77777777" w:rsidR="006C0C83" w:rsidRDefault="001C2F66" w:rsidP="003358AC">
      <w:pPr>
        <w:contextualSpacing/>
        <w:rPr>
          <w:rFonts w:ascii="Times New Roman" w:hAnsi="Times New Roman" w:cs="Times New Roman"/>
        </w:rPr>
      </w:pPr>
      <w:r w:rsidRPr="006C0C83">
        <w:rPr>
          <w:rFonts w:ascii="Times New Roman" w:hAnsi="Times New Roman" w:cs="Times New Roman"/>
        </w:rPr>
        <w:t>Kemmis, S., McTaggart, R., Nixon, R., &amp; SpringerLink (Online service). (2014;2013;). The action</w:t>
      </w:r>
    </w:p>
    <w:p w14:paraId="7A119DBD" w14:textId="552E8E13" w:rsidR="001C2F66" w:rsidRDefault="001C2F66" w:rsidP="003358AC">
      <w:pPr>
        <w:ind w:left="720"/>
        <w:contextualSpacing/>
        <w:rPr>
          <w:rFonts w:ascii="Times New Roman" w:hAnsi="Times New Roman" w:cs="Times New Roman"/>
        </w:rPr>
      </w:pPr>
      <w:r w:rsidRPr="006C0C83">
        <w:rPr>
          <w:rFonts w:ascii="Times New Roman" w:hAnsi="Times New Roman" w:cs="Times New Roman"/>
        </w:rPr>
        <w:t>research planner: Doing critical participatory action research (2014th ed.). Singapore: Springer Singapore. doi:10.1007/978-981-4560-67-2</w:t>
      </w:r>
    </w:p>
    <w:p w14:paraId="073104EA" w14:textId="77777777" w:rsidR="00513D17" w:rsidRPr="006C0C83" w:rsidRDefault="00513D17" w:rsidP="0059097C">
      <w:pPr>
        <w:contextualSpacing/>
        <w:rPr>
          <w:rFonts w:ascii="Times New Roman" w:hAnsi="Times New Roman" w:cs="Times New Roman"/>
        </w:rPr>
      </w:pPr>
    </w:p>
    <w:p w14:paraId="70322139" w14:textId="77777777" w:rsidR="003358AC" w:rsidRDefault="005F66F8" w:rsidP="003358AC">
      <w:pPr>
        <w:contextualSpacing/>
        <w:rPr>
          <w:rFonts w:ascii="Times New Roman" w:hAnsi="Times New Roman" w:cs="Times New Roman"/>
        </w:rPr>
      </w:pPr>
      <w:r w:rsidRPr="006C0C83">
        <w:rPr>
          <w:rFonts w:ascii="Times New Roman" w:hAnsi="Times New Roman" w:cs="Times New Roman"/>
        </w:rPr>
        <w:t>McAteer, M. (2013). Getting to grips with perspectives and models. (pp. 21). London: SAGE</w:t>
      </w:r>
    </w:p>
    <w:p w14:paraId="585E2C20" w14:textId="48A73A38" w:rsidR="00064C4E" w:rsidRDefault="005F66F8" w:rsidP="003358AC">
      <w:pPr>
        <w:ind w:firstLine="720"/>
        <w:contextualSpacing/>
        <w:rPr>
          <w:rFonts w:ascii="Times New Roman" w:hAnsi="Times New Roman" w:cs="Times New Roman"/>
        </w:rPr>
      </w:pPr>
      <w:r w:rsidRPr="006C0C83">
        <w:rPr>
          <w:rFonts w:ascii="Times New Roman" w:hAnsi="Times New Roman" w:cs="Times New Roman"/>
        </w:rPr>
        <w:t>Publications Ltd. doi:10.4135/9781473913967.n3</w:t>
      </w:r>
    </w:p>
    <w:p w14:paraId="06CEDAA9" w14:textId="77777777" w:rsidR="0059097C" w:rsidRDefault="0059097C" w:rsidP="003358AC">
      <w:pPr>
        <w:ind w:firstLine="720"/>
        <w:contextualSpacing/>
        <w:rPr>
          <w:rFonts w:ascii="Times New Roman" w:hAnsi="Times New Roman" w:cs="Times New Roman"/>
        </w:rPr>
      </w:pPr>
    </w:p>
    <w:p w14:paraId="6F5F8C64" w14:textId="77777777" w:rsidR="0059097C" w:rsidRDefault="0059097C" w:rsidP="0059097C">
      <w:pPr>
        <w:contextualSpacing/>
        <w:rPr>
          <w:rFonts w:ascii="Times New Roman" w:hAnsi="Times New Roman" w:cs="Times New Roman"/>
        </w:rPr>
      </w:pPr>
      <w:r w:rsidRPr="006C0C83">
        <w:rPr>
          <w:rFonts w:ascii="Times New Roman" w:hAnsi="Times New Roman" w:cs="Times New Roman"/>
        </w:rPr>
        <w:t>Mary McAteer. (n.d.). Retrieved July 13, 2019, from</w:t>
      </w:r>
    </w:p>
    <w:p w14:paraId="3F99BC6F" w14:textId="77777777" w:rsidR="0059097C" w:rsidRDefault="0059097C" w:rsidP="0059097C">
      <w:pPr>
        <w:ind w:firstLine="720"/>
        <w:contextualSpacing/>
        <w:rPr>
          <w:rFonts w:ascii="Times New Roman" w:hAnsi="Times New Roman" w:cs="Times New Roman"/>
        </w:rPr>
      </w:pPr>
      <w:r w:rsidRPr="00513D17">
        <w:rPr>
          <w:rFonts w:ascii="Times New Roman" w:hAnsi="Times New Roman" w:cs="Times New Roman"/>
        </w:rPr>
        <w:t>https://www.edgehill.ac.uk/education/about/staff/mary-mcateer/</w:t>
      </w:r>
    </w:p>
    <w:p w14:paraId="06831F97" w14:textId="77777777" w:rsidR="0059097C" w:rsidRPr="006C0C83" w:rsidRDefault="0059097C" w:rsidP="003358AC">
      <w:pPr>
        <w:ind w:firstLine="720"/>
        <w:contextualSpacing/>
        <w:rPr>
          <w:rFonts w:ascii="Times New Roman" w:hAnsi="Times New Roman" w:cs="Times New Roman"/>
        </w:rPr>
      </w:pPr>
    </w:p>
    <w:sectPr w:rsidR="0059097C" w:rsidRPr="006C0C8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C649" w14:textId="77777777" w:rsidR="009D7F93" w:rsidRDefault="009D7F93" w:rsidP="0009236A">
      <w:pPr>
        <w:spacing w:after="0" w:line="240" w:lineRule="auto"/>
      </w:pPr>
      <w:r>
        <w:separator/>
      </w:r>
    </w:p>
  </w:endnote>
  <w:endnote w:type="continuationSeparator" w:id="0">
    <w:p w14:paraId="2644A4D0" w14:textId="77777777" w:rsidR="009D7F93" w:rsidRDefault="009D7F93" w:rsidP="0009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7769E" w14:textId="77777777" w:rsidR="009D7F93" w:rsidRDefault="009D7F93" w:rsidP="0009236A">
      <w:pPr>
        <w:spacing w:after="0" w:line="240" w:lineRule="auto"/>
      </w:pPr>
      <w:r>
        <w:separator/>
      </w:r>
    </w:p>
  </w:footnote>
  <w:footnote w:type="continuationSeparator" w:id="0">
    <w:p w14:paraId="7053FF12" w14:textId="77777777" w:rsidR="009D7F93" w:rsidRDefault="009D7F93" w:rsidP="00092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334944"/>
      <w:docPartObj>
        <w:docPartGallery w:val="Page Numbers (Top of Page)"/>
        <w:docPartUnique/>
      </w:docPartObj>
    </w:sdtPr>
    <w:sdtEndPr>
      <w:rPr>
        <w:noProof/>
      </w:rPr>
    </w:sdtEndPr>
    <w:sdtContent>
      <w:p w14:paraId="50A9906D" w14:textId="3D6605E5" w:rsidR="0009236A" w:rsidRDefault="0009236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EA7D9C" w14:textId="77777777" w:rsidR="0009236A" w:rsidRDefault="000923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E9"/>
    <w:rsid w:val="00000902"/>
    <w:rsid w:val="00001F05"/>
    <w:rsid w:val="0001154E"/>
    <w:rsid w:val="0005756B"/>
    <w:rsid w:val="0006400E"/>
    <w:rsid w:val="00064C4E"/>
    <w:rsid w:val="000838C4"/>
    <w:rsid w:val="0009236A"/>
    <w:rsid w:val="0009493C"/>
    <w:rsid w:val="000B07E9"/>
    <w:rsid w:val="000B5578"/>
    <w:rsid w:val="000C0CC5"/>
    <w:rsid w:val="000C512B"/>
    <w:rsid w:val="000D7A4B"/>
    <w:rsid w:val="00151111"/>
    <w:rsid w:val="00161B0C"/>
    <w:rsid w:val="00173309"/>
    <w:rsid w:val="001A2AF5"/>
    <w:rsid w:val="001A6E48"/>
    <w:rsid w:val="001C2F66"/>
    <w:rsid w:val="001C5E0E"/>
    <w:rsid w:val="001C7EC8"/>
    <w:rsid w:val="001D1C52"/>
    <w:rsid w:val="001E0040"/>
    <w:rsid w:val="002667CA"/>
    <w:rsid w:val="00274E82"/>
    <w:rsid w:val="00312036"/>
    <w:rsid w:val="003358AC"/>
    <w:rsid w:val="0034219A"/>
    <w:rsid w:val="0035204B"/>
    <w:rsid w:val="003524FD"/>
    <w:rsid w:val="003954AD"/>
    <w:rsid w:val="003B6CE9"/>
    <w:rsid w:val="003C370F"/>
    <w:rsid w:val="003C6CD7"/>
    <w:rsid w:val="003F13C5"/>
    <w:rsid w:val="004314E2"/>
    <w:rsid w:val="00493A2A"/>
    <w:rsid w:val="004A721C"/>
    <w:rsid w:val="004B0BF9"/>
    <w:rsid w:val="00513D17"/>
    <w:rsid w:val="0052730F"/>
    <w:rsid w:val="005435FE"/>
    <w:rsid w:val="00546FD5"/>
    <w:rsid w:val="0059097C"/>
    <w:rsid w:val="00591F07"/>
    <w:rsid w:val="00591F1D"/>
    <w:rsid w:val="005B55F6"/>
    <w:rsid w:val="005F66F8"/>
    <w:rsid w:val="00622090"/>
    <w:rsid w:val="006A4444"/>
    <w:rsid w:val="006C0C83"/>
    <w:rsid w:val="00743BE1"/>
    <w:rsid w:val="00797C8A"/>
    <w:rsid w:val="008101F1"/>
    <w:rsid w:val="00826F9A"/>
    <w:rsid w:val="008353A4"/>
    <w:rsid w:val="00885141"/>
    <w:rsid w:val="008A07D5"/>
    <w:rsid w:val="008A07FE"/>
    <w:rsid w:val="00921343"/>
    <w:rsid w:val="00955E30"/>
    <w:rsid w:val="0096147C"/>
    <w:rsid w:val="00962743"/>
    <w:rsid w:val="009D7F93"/>
    <w:rsid w:val="00A1167C"/>
    <w:rsid w:val="00A231C8"/>
    <w:rsid w:val="00A235B4"/>
    <w:rsid w:val="00A44A47"/>
    <w:rsid w:val="00A55ADF"/>
    <w:rsid w:val="00A62D87"/>
    <w:rsid w:val="00A847EE"/>
    <w:rsid w:val="00A95B97"/>
    <w:rsid w:val="00AD0567"/>
    <w:rsid w:val="00AD755E"/>
    <w:rsid w:val="00B1222F"/>
    <w:rsid w:val="00B63EBD"/>
    <w:rsid w:val="00BA4D65"/>
    <w:rsid w:val="00BF19DC"/>
    <w:rsid w:val="00C123D1"/>
    <w:rsid w:val="00C76EE9"/>
    <w:rsid w:val="00C91AB2"/>
    <w:rsid w:val="00C92994"/>
    <w:rsid w:val="00D07509"/>
    <w:rsid w:val="00D25B68"/>
    <w:rsid w:val="00D41C67"/>
    <w:rsid w:val="00D5274F"/>
    <w:rsid w:val="00DB3D9B"/>
    <w:rsid w:val="00EA0981"/>
    <w:rsid w:val="00EA0B1A"/>
    <w:rsid w:val="00EA31A0"/>
    <w:rsid w:val="00EA621C"/>
    <w:rsid w:val="00FD4996"/>
    <w:rsid w:val="00FD4FF6"/>
    <w:rsid w:val="00FD6C80"/>
    <w:rsid w:val="00FE59F0"/>
    <w:rsid w:val="00FF7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1213"/>
  <w15:chartTrackingRefBased/>
  <w15:docId w15:val="{432B69A0-7A5C-4940-814D-2359128C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8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0838C4"/>
    <w:rPr>
      <w:i/>
      <w:iCs/>
    </w:rPr>
  </w:style>
  <w:style w:type="character" w:styleId="Hyperlink">
    <w:name w:val="Hyperlink"/>
    <w:basedOn w:val="DefaultParagraphFont"/>
    <w:uiPriority w:val="99"/>
    <w:unhideWhenUsed/>
    <w:rsid w:val="000838C4"/>
    <w:rPr>
      <w:color w:val="0000FF"/>
      <w:u w:val="single"/>
    </w:rPr>
  </w:style>
  <w:style w:type="character" w:styleId="UnresolvedMention">
    <w:name w:val="Unresolved Mention"/>
    <w:basedOn w:val="DefaultParagraphFont"/>
    <w:uiPriority w:val="99"/>
    <w:semiHidden/>
    <w:unhideWhenUsed/>
    <w:rsid w:val="005F66F8"/>
    <w:rPr>
      <w:color w:val="605E5C"/>
      <w:shd w:val="clear" w:color="auto" w:fill="E1DFDD"/>
    </w:rPr>
  </w:style>
  <w:style w:type="paragraph" w:styleId="Header">
    <w:name w:val="header"/>
    <w:basedOn w:val="Normal"/>
    <w:link w:val="HeaderChar"/>
    <w:uiPriority w:val="99"/>
    <w:unhideWhenUsed/>
    <w:rsid w:val="00092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6A"/>
  </w:style>
  <w:style w:type="paragraph" w:styleId="Footer">
    <w:name w:val="footer"/>
    <w:basedOn w:val="Normal"/>
    <w:link w:val="FooterChar"/>
    <w:uiPriority w:val="99"/>
    <w:unhideWhenUsed/>
    <w:rsid w:val="00092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88670">
      <w:bodyDiv w:val="1"/>
      <w:marLeft w:val="0"/>
      <w:marRight w:val="0"/>
      <w:marTop w:val="0"/>
      <w:marBottom w:val="0"/>
      <w:divBdr>
        <w:top w:val="none" w:sz="0" w:space="0" w:color="auto"/>
        <w:left w:val="none" w:sz="0" w:space="0" w:color="auto"/>
        <w:bottom w:val="none" w:sz="0" w:space="0" w:color="auto"/>
        <w:right w:val="none" w:sz="0" w:space="0" w:color="auto"/>
      </w:divBdr>
    </w:div>
    <w:div w:id="1138884692">
      <w:bodyDiv w:val="1"/>
      <w:marLeft w:val="0"/>
      <w:marRight w:val="0"/>
      <w:marTop w:val="0"/>
      <w:marBottom w:val="0"/>
      <w:divBdr>
        <w:top w:val="none" w:sz="0" w:space="0" w:color="auto"/>
        <w:left w:val="none" w:sz="0" w:space="0" w:color="auto"/>
        <w:bottom w:val="none" w:sz="0" w:space="0" w:color="auto"/>
        <w:right w:val="none" w:sz="0" w:space="0" w:color="auto"/>
      </w:divBdr>
    </w:div>
    <w:div w:id="18023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2917</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Howlett</dc:creator>
  <cp:keywords>Action Research</cp:keywords>
  <dc:description/>
  <cp:lastModifiedBy>Clayton Howlett</cp:lastModifiedBy>
  <cp:revision>67</cp:revision>
  <cp:lastPrinted>2019-07-14T20:47:00Z</cp:lastPrinted>
  <dcterms:created xsi:type="dcterms:W3CDTF">2019-07-12T20:16:00Z</dcterms:created>
  <dcterms:modified xsi:type="dcterms:W3CDTF">2019-07-15T05:52:00Z</dcterms:modified>
</cp:coreProperties>
</file>